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1A4" w:rsidRPr="009B01A4" w:rsidRDefault="009B01A4" w:rsidP="009B01A4">
      <w:pPr>
        <w:bidi/>
        <w:jc w:val="center"/>
        <w:rPr>
          <w:rFonts w:ascii="Tahoma" w:hAnsi="Tahoma" w:cs="Tahoma"/>
          <w:color w:val="FF0066"/>
          <w:sz w:val="36"/>
          <w:szCs w:val="36"/>
          <w:rtl/>
        </w:rPr>
      </w:pPr>
      <w:r w:rsidRPr="009B01A4">
        <w:rPr>
          <w:rFonts w:ascii="Tahoma" w:hAnsi="Tahoma" w:cs="Tahoma" w:hint="cs"/>
          <w:color w:val="FF0066"/>
          <w:sz w:val="36"/>
          <w:szCs w:val="36"/>
          <w:rtl/>
        </w:rPr>
        <w:t>دولة الإمارات العربية المتحدة</w:t>
      </w:r>
    </w:p>
    <w:p w:rsidR="009B01A4" w:rsidRPr="009B01A4" w:rsidRDefault="009B01A4" w:rsidP="009B01A4">
      <w:pPr>
        <w:bidi/>
        <w:jc w:val="center"/>
        <w:rPr>
          <w:rFonts w:ascii="Tahoma" w:hAnsi="Tahoma" w:cs="Tahoma"/>
          <w:color w:val="FF0066"/>
          <w:sz w:val="36"/>
          <w:szCs w:val="36"/>
          <w:rtl/>
        </w:rPr>
      </w:pPr>
      <w:r w:rsidRPr="009B01A4">
        <w:rPr>
          <w:rFonts w:ascii="Tahoma" w:hAnsi="Tahoma" w:cs="Tahoma" w:hint="cs"/>
          <w:color w:val="FF0066"/>
          <w:sz w:val="36"/>
          <w:szCs w:val="36"/>
          <w:rtl/>
        </w:rPr>
        <w:t>منطقة العين التعليمية</w:t>
      </w:r>
    </w:p>
    <w:p w:rsidR="009B01A4" w:rsidRPr="009B01A4" w:rsidRDefault="009B01A4" w:rsidP="009B01A4">
      <w:pPr>
        <w:bidi/>
        <w:jc w:val="center"/>
        <w:rPr>
          <w:rFonts w:ascii="Tahoma" w:hAnsi="Tahoma" w:cs="Tahoma"/>
          <w:color w:val="FF0066"/>
          <w:sz w:val="36"/>
          <w:szCs w:val="36"/>
          <w:rtl/>
        </w:rPr>
      </w:pPr>
      <w:proofErr w:type="gramStart"/>
      <w:r w:rsidRPr="009B01A4">
        <w:rPr>
          <w:rFonts w:ascii="Tahoma" w:hAnsi="Tahoma" w:cs="Tahoma" w:hint="cs"/>
          <w:color w:val="FF0066"/>
          <w:sz w:val="36"/>
          <w:szCs w:val="36"/>
          <w:rtl/>
        </w:rPr>
        <w:t>وزارة</w:t>
      </w:r>
      <w:proofErr w:type="gramEnd"/>
      <w:r w:rsidRPr="009B01A4">
        <w:rPr>
          <w:rFonts w:ascii="Tahoma" w:hAnsi="Tahoma" w:cs="Tahoma" w:hint="cs"/>
          <w:color w:val="FF0066"/>
          <w:sz w:val="36"/>
          <w:szCs w:val="36"/>
          <w:rtl/>
        </w:rPr>
        <w:t xml:space="preserve"> التربية و التعليم</w:t>
      </w: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r>
        <w:rPr>
          <w:rFonts w:ascii="Tahoma" w:hAnsi="Tahoma" w:cs="Tahoma" w:hint="cs"/>
          <w:color w:val="FF0066"/>
          <w:sz w:val="28"/>
          <w:szCs w:val="28"/>
          <w:rtl/>
        </w:rPr>
        <w:t xml:space="preserve">تقرير </w:t>
      </w:r>
      <w:proofErr w:type="gramStart"/>
      <w:r>
        <w:rPr>
          <w:rFonts w:ascii="Tahoma" w:hAnsi="Tahoma" w:cs="Tahoma" w:hint="cs"/>
          <w:color w:val="FF0066"/>
          <w:sz w:val="28"/>
          <w:szCs w:val="28"/>
          <w:rtl/>
        </w:rPr>
        <w:t>بعنوان :</w:t>
      </w:r>
      <w:proofErr w:type="gramEnd"/>
      <w:r>
        <w:rPr>
          <w:rFonts w:ascii="Tahoma" w:hAnsi="Tahoma" w:cs="Tahoma" w:hint="cs"/>
          <w:color w:val="FF0066"/>
          <w:sz w:val="28"/>
          <w:szCs w:val="28"/>
          <w:rtl/>
        </w:rPr>
        <w:t xml:space="preserve"> </w:t>
      </w:r>
    </w:p>
    <w:p w:rsidR="009B01A4" w:rsidRDefault="009B01A4" w:rsidP="009B01A4">
      <w:pPr>
        <w:tabs>
          <w:tab w:val="left" w:pos="7845"/>
        </w:tabs>
        <w:jc w:val="center"/>
        <w:rPr>
          <w:rFonts w:cs="Diwani Simple Striped"/>
          <w:color w:val="FF66CC"/>
          <w:sz w:val="144"/>
          <w:szCs w:val="144"/>
          <w:rtl/>
        </w:rPr>
      </w:pPr>
      <w:r w:rsidRPr="00117DED">
        <w:rPr>
          <w:rFonts w:cs="Diwani Simple Striped" w:hint="cs"/>
          <w:sz w:val="144"/>
          <w:szCs w:val="144"/>
          <w:rtl/>
        </w:rPr>
        <w:t xml:space="preserve">الغزل </w:t>
      </w:r>
      <w:r w:rsidRPr="009B01A4">
        <w:rPr>
          <w:rFonts w:cs="Diwani Simple Striped" w:hint="cs"/>
          <w:color w:val="FF0066"/>
          <w:sz w:val="144"/>
          <w:szCs w:val="144"/>
          <w:rtl/>
        </w:rPr>
        <w:t>في</w:t>
      </w:r>
      <w:r w:rsidRPr="00117DED">
        <w:rPr>
          <w:rFonts w:cs="Diwani Simple Striped" w:hint="cs"/>
          <w:sz w:val="144"/>
          <w:szCs w:val="144"/>
          <w:rtl/>
        </w:rPr>
        <w:t xml:space="preserve"> العصر</w:t>
      </w:r>
      <w:r w:rsidRPr="00117DED">
        <w:rPr>
          <w:rFonts w:cs="Diwani Simple Striped" w:hint="cs"/>
          <w:color w:val="FF66CC"/>
          <w:sz w:val="144"/>
          <w:szCs w:val="144"/>
          <w:rtl/>
        </w:rPr>
        <w:t xml:space="preserve"> </w:t>
      </w:r>
      <w:r w:rsidRPr="009B01A4">
        <w:rPr>
          <w:rFonts w:cs="Diwani Simple Striped" w:hint="cs"/>
          <w:color w:val="FF0066"/>
          <w:sz w:val="144"/>
          <w:szCs w:val="144"/>
          <w:rtl/>
        </w:rPr>
        <w:t>الجاهلي</w:t>
      </w:r>
    </w:p>
    <w:p w:rsidR="009B01A4" w:rsidRDefault="009B01A4" w:rsidP="009B01A4">
      <w:pPr>
        <w:tabs>
          <w:tab w:val="left" w:pos="7845"/>
        </w:tabs>
        <w:bidi/>
        <w:rPr>
          <w:rFonts w:ascii="Tahoma" w:hAnsi="Tahoma" w:cs="Tahoma"/>
          <w:color w:val="FF66CC"/>
          <w:sz w:val="28"/>
          <w:szCs w:val="28"/>
          <w:rtl/>
        </w:rPr>
      </w:pPr>
    </w:p>
    <w:p w:rsidR="009B01A4" w:rsidRDefault="009B01A4" w:rsidP="009B01A4">
      <w:pPr>
        <w:tabs>
          <w:tab w:val="left" w:pos="7845"/>
        </w:tabs>
        <w:bidi/>
        <w:rPr>
          <w:rFonts w:ascii="Tahoma" w:hAnsi="Tahoma" w:cs="Tahoma"/>
          <w:color w:val="FF66CC"/>
          <w:sz w:val="28"/>
          <w:szCs w:val="28"/>
          <w:rtl/>
        </w:rPr>
      </w:pPr>
    </w:p>
    <w:p w:rsidR="009B01A4" w:rsidRDefault="009B01A4" w:rsidP="009B01A4">
      <w:pPr>
        <w:tabs>
          <w:tab w:val="left" w:pos="7845"/>
        </w:tabs>
        <w:bidi/>
        <w:rPr>
          <w:rFonts w:ascii="Tahoma" w:hAnsi="Tahoma" w:cs="Tahoma"/>
          <w:color w:val="FF66CC"/>
          <w:sz w:val="28"/>
          <w:szCs w:val="28"/>
          <w:rtl/>
        </w:rPr>
      </w:pPr>
    </w:p>
    <w:p w:rsidR="009B01A4" w:rsidRDefault="009B01A4" w:rsidP="009B01A4">
      <w:pPr>
        <w:tabs>
          <w:tab w:val="left" w:pos="7845"/>
        </w:tabs>
        <w:bidi/>
        <w:rPr>
          <w:rFonts w:ascii="Tahoma" w:hAnsi="Tahoma" w:cs="Tahoma"/>
          <w:color w:val="FF66CC"/>
          <w:sz w:val="28"/>
          <w:szCs w:val="28"/>
          <w:rtl/>
        </w:rPr>
      </w:pPr>
    </w:p>
    <w:p w:rsidR="009B01A4" w:rsidRDefault="009B01A4" w:rsidP="009B01A4">
      <w:pPr>
        <w:tabs>
          <w:tab w:val="left" w:pos="7845"/>
        </w:tabs>
        <w:bidi/>
        <w:rPr>
          <w:rFonts w:ascii="Tahoma" w:hAnsi="Tahoma" w:cs="Tahoma"/>
          <w:color w:val="FF66CC"/>
          <w:sz w:val="28"/>
          <w:szCs w:val="28"/>
          <w:rtl/>
        </w:rPr>
      </w:pPr>
    </w:p>
    <w:p w:rsidR="009B01A4" w:rsidRDefault="009B01A4" w:rsidP="009B01A4">
      <w:pPr>
        <w:tabs>
          <w:tab w:val="left" w:pos="7845"/>
        </w:tabs>
        <w:bidi/>
        <w:rPr>
          <w:rFonts w:ascii="Tahoma" w:hAnsi="Tahoma" w:cs="Tahoma"/>
          <w:color w:val="FF66CC"/>
          <w:sz w:val="28"/>
          <w:szCs w:val="28"/>
          <w:rtl/>
        </w:rPr>
      </w:pPr>
    </w:p>
    <w:p w:rsidR="009B01A4" w:rsidRPr="009B01A4" w:rsidRDefault="009B01A4" w:rsidP="00514629">
      <w:pPr>
        <w:tabs>
          <w:tab w:val="left" w:pos="7845"/>
        </w:tabs>
        <w:bidi/>
        <w:jc w:val="center"/>
        <w:rPr>
          <w:rFonts w:ascii="Tahoma" w:hAnsi="Tahoma" w:cs="Tahoma"/>
          <w:color w:val="FF0066"/>
          <w:sz w:val="40"/>
          <w:szCs w:val="40"/>
          <w:rtl/>
        </w:rPr>
      </w:pPr>
      <w:r w:rsidRPr="009B01A4">
        <w:rPr>
          <w:rFonts w:ascii="Tahoma" w:hAnsi="Tahoma" w:cs="Tahoma" w:hint="cs"/>
          <w:color w:val="FF0066"/>
          <w:sz w:val="40"/>
          <w:szCs w:val="40"/>
          <w:rtl/>
        </w:rPr>
        <w:t xml:space="preserve">مقدم من الطالب : </w:t>
      </w:r>
    </w:p>
    <w:p w:rsidR="009B01A4" w:rsidRPr="009B01A4" w:rsidRDefault="009B01A4" w:rsidP="009B01A4">
      <w:pPr>
        <w:tabs>
          <w:tab w:val="left" w:pos="7845"/>
        </w:tabs>
        <w:bidi/>
        <w:jc w:val="center"/>
        <w:rPr>
          <w:rFonts w:ascii="Tahoma" w:hAnsi="Tahoma" w:cs="Tahoma"/>
          <w:color w:val="FF0066"/>
          <w:sz w:val="40"/>
          <w:szCs w:val="40"/>
          <w:rtl/>
        </w:rPr>
      </w:pPr>
      <w:proofErr w:type="gramStart"/>
      <w:r w:rsidRPr="009B01A4">
        <w:rPr>
          <w:rFonts w:ascii="Tahoma" w:hAnsi="Tahoma" w:cs="Tahoma" w:hint="cs"/>
          <w:color w:val="FF0066"/>
          <w:sz w:val="40"/>
          <w:szCs w:val="40"/>
          <w:rtl/>
        </w:rPr>
        <w:t>الصف :</w:t>
      </w:r>
      <w:proofErr w:type="gramEnd"/>
      <w:r w:rsidRPr="009B01A4">
        <w:rPr>
          <w:rFonts w:ascii="Tahoma" w:hAnsi="Tahoma" w:cs="Tahoma" w:hint="cs"/>
          <w:color w:val="FF0066"/>
          <w:sz w:val="40"/>
          <w:szCs w:val="40"/>
          <w:rtl/>
        </w:rPr>
        <w:t xml:space="preserve"> الحادي عشر أدبي / 2</w:t>
      </w:r>
    </w:p>
    <w:p w:rsidR="009B01A4" w:rsidRPr="009B01A4" w:rsidRDefault="009B01A4" w:rsidP="009B01A4">
      <w:pPr>
        <w:tabs>
          <w:tab w:val="left" w:pos="7845"/>
        </w:tabs>
        <w:bidi/>
        <w:jc w:val="center"/>
        <w:rPr>
          <w:rFonts w:ascii="Tahoma" w:hAnsi="Tahoma" w:cs="Tahoma"/>
          <w:color w:val="FF0066"/>
          <w:sz w:val="40"/>
          <w:szCs w:val="40"/>
          <w:rtl/>
        </w:rPr>
      </w:pPr>
      <w:proofErr w:type="gramStart"/>
      <w:r w:rsidRPr="009B01A4">
        <w:rPr>
          <w:rFonts w:ascii="Tahoma" w:hAnsi="Tahoma" w:cs="Tahoma" w:hint="cs"/>
          <w:color w:val="FF0066"/>
          <w:sz w:val="40"/>
          <w:szCs w:val="40"/>
          <w:rtl/>
        </w:rPr>
        <w:t>المادة :</w:t>
      </w:r>
      <w:proofErr w:type="gramEnd"/>
      <w:r w:rsidRPr="009B01A4">
        <w:rPr>
          <w:rFonts w:ascii="Tahoma" w:hAnsi="Tahoma" w:cs="Tahoma" w:hint="cs"/>
          <w:color w:val="FF0066"/>
          <w:sz w:val="40"/>
          <w:szCs w:val="40"/>
          <w:rtl/>
        </w:rPr>
        <w:t xml:space="preserve"> اللغة العربية</w:t>
      </w:r>
    </w:p>
    <w:p w:rsidR="009B01A4" w:rsidRP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Default="009B01A4" w:rsidP="009B01A4">
      <w:pPr>
        <w:bidi/>
        <w:jc w:val="center"/>
        <w:rPr>
          <w:rFonts w:ascii="Tahoma" w:hAnsi="Tahoma" w:cs="Tahoma"/>
          <w:color w:val="FF0066"/>
          <w:sz w:val="28"/>
          <w:szCs w:val="28"/>
          <w:rtl/>
        </w:rPr>
      </w:pPr>
      <w:r>
        <w:rPr>
          <w:rFonts w:ascii="Tahoma" w:hAnsi="Tahoma" w:cs="Tahoma" w:hint="cs"/>
          <w:color w:val="FF0066"/>
          <w:sz w:val="28"/>
          <w:szCs w:val="28"/>
          <w:rtl/>
        </w:rPr>
        <w:t xml:space="preserve">العام </w:t>
      </w:r>
      <w:proofErr w:type="gramStart"/>
      <w:r>
        <w:rPr>
          <w:rFonts w:ascii="Tahoma" w:hAnsi="Tahoma" w:cs="Tahoma" w:hint="cs"/>
          <w:color w:val="FF0066"/>
          <w:sz w:val="28"/>
          <w:szCs w:val="28"/>
          <w:rtl/>
        </w:rPr>
        <w:t>الدراسي :</w:t>
      </w:r>
      <w:proofErr w:type="gramEnd"/>
      <w:r>
        <w:rPr>
          <w:rFonts w:ascii="Tahoma" w:hAnsi="Tahoma" w:cs="Tahoma" w:hint="cs"/>
          <w:color w:val="FF0066"/>
          <w:sz w:val="28"/>
          <w:szCs w:val="28"/>
          <w:rtl/>
        </w:rPr>
        <w:t xml:space="preserve"> 2011 </w:t>
      </w:r>
      <w:r>
        <w:rPr>
          <w:rFonts w:ascii="Tahoma" w:hAnsi="Tahoma" w:cs="Tahoma"/>
          <w:color w:val="FF0066"/>
          <w:sz w:val="28"/>
          <w:szCs w:val="28"/>
          <w:rtl/>
        </w:rPr>
        <w:t>–</w:t>
      </w:r>
      <w:r>
        <w:rPr>
          <w:rFonts w:ascii="Tahoma" w:hAnsi="Tahoma" w:cs="Tahoma" w:hint="cs"/>
          <w:color w:val="FF0066"/>
          <w:sz w:val="28"/>
          <w:szCs w:val="28"/>
          <w:rtl/>
        </w:rPr>
        <w:t xml:space="preserve"> 2012 م</w:t>
      </w:r>
    </w:p>
    <w:p w:rsidR="009B01A4" w:rsidRDefault="009B01A4" w:rsidP="009B01A4">
      <w:pPr>
        <w:bidi/>
        <w:jc w:val="lowKashida"/>
        <w:rPr>
          <w:rFonts w:ascii="Tahoma" w:hAnsi="Tahoma" w:cs="Tahoma"/>
          <w:color w:val="FF0066"/>
          <w:sz w:val="28"/>
          <w:szCs w:val="28"/>
          <w:rtl/>
        </w:rPr>
      </w:pPr>
    </w:p>
    <w:p w:rsidR="009B01A4" w:rsidRDefault="009B01A4" w:rsidP="009B01A4">
      <w:pPr>
        <w:bidi/>
        <w:jc w:val="lowKashida"/>
        <w:rPr>
          <w:rFonts w:ascii="Tahoma" w:hAnsi="Tahoma" w:cs="Tahoma"/>
          <w:color w:val="FF0066"/>
          <w:sz w:val="28"/>
          <w:szCs w:val="28"/>
          <w:rtl/>
        </w:rPr>
      </w:pPr>
    </w:p>
    <w:p w:rsidR="009B01A4" w:rsidRPr="009B01A4" w:rsidRDefault="009B01A4" w:rsidP="009B01A4">
      <w:pPr>
        <w:bidi/>
        <w:jc w:val="lowKashida"/>
        <w:rPr>
          <w:rFonts w:ascii="Tahoma" w:hAnsi="Tahoma" w:cs="Tahoma"/>
          <w:color w:val="FF0066"/>
          <w:sz w:val="28"/>
          <w:szCs w:val="28"/>
        </w:rPr>
      </w:pPr>
      <w:r w:rsidRPr="009B01A4">
        <w:rPr>
          <w:rFonts w:ascii="Tahoma" w:hAnsi="Tahoma" w:cs="Tahoma"/>
          <w:color w:val="FF0066"/>
          <w:sz w:val="28"/>
          <w:szCs w:val="28"/>
          <w:rtl/>
        </w:rPr>
        <w:lastRenderedPageBreak/>
        <w:t xml:space="preserve">الصلاة والسلام على أشرف الأنبياء والمرسلين سيدنا محمد صلى الله عليه وسلم الذي أرسله الله معلما للبشرية وهاديا للأمة وعلى من اهتدى </w:t>
      </w:r>
      <w:proofErr w:type="spellStart"/>
      <w:r w:rsidRPr="009B01A4">
        <w:rPr>
          <w:rFonts w:ascii="Tahoma" w:hAnsi="Tahoma" w:cs="Tahoma"/>
          <w:color w:val="FF0066"/>
          <w:sz w:val="28"/>
          <w:szCs w:val="28"/>
          <w:rtl/>
        </w:rPr>
        <w:t>بهديه</w:t>
      </w:r>
      <w:proofErr w:type="spellEnd"/>
      <w:r w:rsidRPr="009B01A4">
        <w:rPr>
          <w:rFonts w:ascii="Tahoma" w:hAnsi="Tahoma" w:cs="Tahoma"/>
          <w:color w:val="FF0066"/>
          <w:sz w:val="28"/>
          <w:szCs w:val="28"/>
          <w:rtl/>
        </w:rPr>
        <w:t xml:space="preserve"> وسلط طريقه وبعد .. كثيرا ما نسمع بكلمة الغزل ولكن لم نتفرق يوما بدراسة معناه وخصائص وفي تقريري هذا سأتناول الغزل وخصائصه وأنواعه ، وأسلوبه ومعناه ... سأتناول الغزل بأنواعه الغزل العذري والغزل التمهيدي والغزل الكيدي و خصائص كلن </w:t>
      </w:r>
      <w:proofErr w:type="gramStart"/>
      <w:r w:rsidRPr="009B01A4">
        <w:rPr>
          <w:rFonts w:ascii="Tahoma" w:hAnsi="Tahoma" w:cs="Tahoma"/>
          <w:color w:val="FF0066"/>
          <w:sz w:val="28"/>
          <w:szCs w:val="28"/>
          <w:rtl/>
        </w:rPr>
        <w:t>منهم ،</w:t>
      </w:r>
      <w:proofErr w:type="gramEnd"/>
      <w:r w:rsidRPr="009B01A4">
        <w:rPr>
          <w:rFonts w:ascii="Tahoma" w:hAnsi="Tahoma" w:cs="Tahoma"/>
          <w:color w:val="FF0066"/>
          <w:sz w:val="28"/>
          <w:szCs w:val="28"/>
          <w:rtl/>
        </w:rPr>
        <w:t xml:space="preserve"> وسنتعرف على وجهة نظر أفلاطون ،  ونشأة الغزل بشكل عام لنبدأ عرض معلوماتي</w:t>
      </w:r>
      <w:r w:rsidRPr="009B01A4">
        <w:rPr>
          <w:rFonts w:ascii="Tahoma" w:hAnsi="Tahoma" w:cs="Tahoma" w:hint="cs"/>
          <w:color w:val="FF0066"/>
          <w:sz w:val="28"/>
          <w:szCs w:val="28"/>
          <w:rtl/>
        </w:rPr>
        <w:t xml:space="preserve"> .</w:t>
      </w:r>
    </w:p>
    <w:p w:rsidR="009B01A4" w:rsidRDefault="009B01A4" w:rsidP="009B01A4">
      <w:pPr>
        <w:jc w:val="right"/>
        <w:rPr>
          <w:rFonts w:ascii="Tahoma" w:hAnsi="Tahoma" w:cs="Tahoma"/>
          <w:b/>
          <w:bCs/>
          <w:rtl/>
        </w:rPr>
      </w:pPr>
    </w:p>
    <w:p w:rsidR="009B01A4" w:rsidRPr="009B01A4" w:rsidRDefault="009B01A4" w:rsidP="009B01A4">
      <w:pPr>
        <w:bidi/>
        <w:jc w:val="lowKashida"/>
        <w:rPr>
          <w:rFonts w:ascii="Tahoma" w:hAnsi="Tahoma" w:cs="Tahoma"/>
          <w:color w:val="000000"/>
          <w:sz w:val="40"/>
          <w:szCs w:val="40"/>
          <w:rtl/>
        </w:rPr>
      </w:pPr>
      <w:r w:rsidRPr="009B01A4">
        <w:rPr>
          <w:rFonts w:ascii="Tahoma" w:hAnsi="Tahoma" w:cs="Tahoma"/>
          <w:sz w:val="28"/>
          <w:szCs w:val="28"/>
          <w:rtl/>
        </w:rPr>
        <w:t>كثير من الأدباء والعلماء اختلفوا في التعبير عن مفهوم ومعنى الغزل فالبعض يقول بأن الغزل والتشبيب والنسيب لهم المعنى نفسه فالعزل هو وصف جمال المرأة ومحاسنها وجاذبيتها والتودد والتقرب لها عن طريق مراودتها بالشعر  والنسيب بنفس المعنى ، والتشبيب أيضا بنفس المعنى ، ولكن مازال بعض الأدباء يختلفون على معنى الغزل إلى وقتنا الحالي وهذه التفرقة اعتمدت على الذوق الشخصي للشاعر نفسه .</w:t>
      </w:r>
    </w:p>
    <w:p w:rsidR="009B01A4" w:rsidRP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فالبعض يقول إن الغزل هو الاشتهار بحب النساء وتتبعهن والحديث معهن والعبث بذلك الكلام ،والبعض يقول بأن التشبيب هو ما يقصد فيه الشاعر ذكر محاسن المرأة لما تسببت فيه من تعليق القلوب ، وأما النسيب فهو أثر الحب وتبريح الصبابة فيما يبثه الشاعر من الشكوى وما يصفه من التجني وعرض محاسن النساء .</w:t>
      </w: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 </w:t>
      </w: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لكني لا أميل إلى التفرقة بين معاني المفردات السابقة ، فجميعها تحمل المعنى نفسه ، ولو نظرنا إلى معنى الغزل لتوصلنا إلى أن الغزل والنسيب لهما المعنى نفسه ، أما التشبيب يختلف اختلاف بسيط في المعنى وهو يشير لوجود نوع أخر من الغزل وهو الغزل التمهيدي ، سنتعرف عليه فيما بعد.</w:t>
      </w:r>
    </w:p>
    <w:p w:rsidR="009B01A4" w:rsidRP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وإلى هذا الحد نتوصل إلى إن معنى الغزل هو : عبارة عن بعض الكلمات الجميلة التي يقولها الشاعر ويتلفظ </w:t>
      </w:r>
      <w:proofErr w:type="spellStart"/>
      <w:r w:rsidRPr="009B01A4">
        <w:rPr>
          <w:rFonts w:ascii="Tahoma" w:hAnsi="Tahoma" w:cs="Tahoma"/>
          <w:sz w:val="28"/>
          <w:szCs w:val="28"/>
          <w:rtl/>
        </w:rPr>
        <w:t>بها</w:t>
      </w:r>
      <w:proofErr w:type="spellEnd"/>
      <w:r w:rsidRPr="009B01A4">
        <w:rPr>
          <w:rFonts w:ascii="Tahoma" w:hAnsi="Tahoma" w:cs="Tahoma"/>
          <w:sz w:val="28"/>
          <w:szCs w:val="28"/>
          <w:rtl/>
        </w:rPr>
        <w:t xml:space="preserve"> ويتلاعب </w:t>
      </w:r>
      <w:proofErr w:type="spellStart"/>
      <w:r w:rsidRPr="009B01A4">
        <w:rPr>
          <w:rFonts w:ascii="Tahoma" w:hAnsi="Tahoma" w:cs="Tahoma"/>
          <w:sz w:val="28"/>
          <w:szCs w:val="28"/>
          <w:rtl/>
        </w:rPr>
        <w:t>بها</w:t>
      </w:r>
      <w:proofErr w:type="spellEnd"/>
      <w:r w:rsidRPr="009B01A4">
        <w:rPr>
          <w:rFonts w:ascii="Tahoma" w:hAnsi="Tahoma" w:cs="Tahoma"/>
          <w:sz w:val="28"/>
          <w:szCs w:val="28"/>
          <w:rtl/>
        </w:rPr>
        <w:t xml:space="preserve"> ليعبر عن عاطفته وإعجابه لجمال امرأة اختارها قلبه وتصوير ما بداخلهُ كما يراها هو وذكر ما يكنهُ لها في قلبه ، لبواعث دفعتهُ للتغزل ومن معنى الغزل نستنتج بأن الغزل لهُ بواعث واهم بواعث الغزل التي تجعل الشاعر يلجأ لتغزل هي :</w:t>
      </w:r>
    </w:p>
    <w:p w:rsidR="009B01A4" w:rsidRPr="009B01A4" w:rsidRDefault="009B01A4" w:rsidP="009B01A4">
      <w:pPr>
        <w:bidi/>
        <w:jc w:val="lowKashida"/>
        <w:rPr>
          <w:rFonts w:ascii="Tahoma" w:hAnsi="Tahoma" w:cs="Tahoma"/>
          <w:sz w:val="28"/>
          <w:szCs w:val="28"/>
          <w:rtl/>
        </w:rPr>
      </w:pPr>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 xml:space="preserve">يتغزل </w:t>
      </w:r>
      <w:proofErr w:type="gramStart"/>
      <w:r w:rsidRPr="009B01A4">
        <w:rPr>
          <w:rFonts w:ascii="Tahoma" w:hAnsi="Tahoma" w:cs="Tahoma"/>
          <w:sz w:val="28"/>
          <w:szCs w:val="28"/>
          <w:rtl/>
        </w:rPr>
        <w:t>ليعبر</w:t>
      </w:r>
      <w:proofErr w:type="gramEnd"/>
      <w:r w:rsidRPr="009B01A4">
        <w:rPr>
          <w:rFonts w:ascii="Tahoma" w:hAnsi="Tahoma" w:cs="Tahoma"/>
          <w:sz w:val="28"/>
          <w:szCs w:val="28"/>
          <w:rtl/>
        </w:rPr>
        <w:t xml:space="preserve"> عن إعجابه ومشاعره </w:t>
      </w:r>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قد يكون الشاعر مجبوراً لتغزل لكي يعبر عما بنفسه باستخدام الشعر كوسيلة للتعبير عن العاطفة والحب الصادق الذي بداخله ُ</w:t>
      </w:r>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 xml:space="preserve">الشاعر فنان لابد له </w:t>
      </w:r>
      <w:proofErr w:type="gramStart"/>
      <w:r w:rsidRPr="009B01A4">
        <w:rPr>
          <w:rFonts w:ascii="Tahoma" w:hAnsi="Tahoma" w:cs="Tahoma"/>
          <w:sz w:val="28"/>
          <w:szCs w:val="28"/>
          <w:rtl/>
        </w:rPr>
        <w:t>إن</w:t>
      </w:r>
      <w:proofErr w:type="gramEnd"/>
      <w:r w:rsidRPr="009B01A4">
        <w:rPr>
          <w:rFonts w:ascii="Tahoma" w:hAnsi="Tahoma" w:cs="Tahoma"/>
          <w:sz w:val="28"/>
          <w:szCs w:val="28"/>
          <w:rtl/>
        </w:rPr>
        <w:t xml:space="preserve"> يعبر عما في نفسه</w:t>
      </w: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من الطبيعي إن المحبين كثيرين ولكن ليس جميعهم لديهم فطرة الشعر والتغزل لذلك يلجأ احد المحبين إلى التعبير عن محبته عن طريق الغناء أو نجوى لصديق أو باستخدام الموسيقى أو الرسم أو النحت والشعر هو </w:t>
      </w:r>
      <w:r w:rsidRPr="009B01A4">
        <w:rPr>
          <w:rFonts w:ascii="Tahoma" w:hAnsi="Tahoma" w:cs="Tahoma"/>
          <w:sz w:val="28"/>
          <w:szCs w:val="28"/>
          <w:rtl/>
        </w:rPr>
        <w:lastRenderedPageBreak/>
        <w:t xml:space="preserve">الفن الجميل الذي يصور فيه العواطف والمشاعر وقد يحتوي الشعر على خصائص كثيرة كالغزل والوصف والنقد وغيرها وتعتبر المحبوبة هي التي تلهم الشاعر في كتابة الشعر الغزلي وينقسم الشعر الغزلي إلى عدة أنواع كالغزل العذري والغزل التمهيدي والغزل الكيدي . </w:t>
      </w:r>
    </w:p>
    <w:p w:rsidR="009B01A4" w:rsidRP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إن الغزل العذري بطبيعته هو حب روحاني طاهر عفيف ، أي هو الشعر الغزلي الذي يمتلئ بالعاطفة و الأشواق ويصور كل ما يخص الحب من فرحات اللقاء وآلام الفراق ويطغي في هذا الشعر وصف جابية وسحر نظرات المرأة وقوة اسر المحبوبة وذكر صفاتها الروحانية على ذكر جمالها الجسدي .</w:t>
      </w:r>
    </w:p>
    <w:p w:rsidR="009B01A4" w:rsidRP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وقد سمي بالغزل العذري أو بالحب العذري نسبة إلى بنو </w:t>
      </w:r>
      <w:proofErr w:type="spellStart"/>
      <w:r w:rsidRPr="009B01A4">
        <w:rPr>
          <w:rFonts w:ascii="Tahoma" w:hAnsi="Tahoma" w:cs="Tahoma"/>
          <w:sz w:val="28"/>
          <w:szCs w:val="28"/>
          <w:rtl/>
        </w:rPr>
        <w:t>عذرة</w:t>
      </w:r>
      <w:proofErr w:type="spellEnd"/>
      <w:r w:rsidRPr="009B01A4">
        <w:rPr>
          <w:rFonts w:ascii="Tahoma" w:hAnsi="Tahoma" w:cs="Tahoma"/>
          <w:sz w:val="28"/>
          <w:szCs w:val="28"/>
          <w:rtl/>
        </w:rPr>
        <w:t xml:space="preserve"> لأنهم عرفوا بالحس المرهف وتذوق الجمال والعفة وان نساءهم أكثر النساء جاذبية وجمال لهذا كثر عشاقهم ، ومواتهم في مرضاة الحب، أما بنو </w:t>
      </w:r>
      <w:proofErr w:type="spellStart"/>
      <w:r w:rsidRPr="009B01A4">
        <w:rPr>
          <w:rFonts w:ascii="Tahoma" w:hAnsi="Tahoma" w:cs="Tahoma"/>
          <w:sz w:val="28"/>
          <w:szCs w:val="28"/>
          <w:rtl/>
        </w:rPr>
        <w:t>عذرة</w:t>
      </w:r>
      <w:proofErr w:type="spellEnd"/>
      <w:r w:rsidRPr="009B01A4">
        <w:rPr>
          <w:rFonts w:ascii="Tahoma" w:hAnsi="Tahoma" w:cs="Tahoma"/>
          <w:sz w:val="28"/>
          <w:szCs w:val="28"/>
          <w:rtl/>
        </w:rPr>
        <w:t xml:space="preserve"> ينتسبون إلى </w:t>
      </w:r>
      <w:proofErr w:type="spellStart"/>
      <w:r w:rsidRPr="009B01A4">
        <w:rPr>
          <w:rFonts w:ascii="Tahoma" w:hAnsi="Tahoma" w:cs="Tahoma"/>
          <w:sz w:val="28"/>
          <w:szCs w:val="28"/>
          <w:rtl/>
        </w:rPr>
        <w:t>عذرة</w:t>
      </w:r>
      <w:proofErr w:type="spellEnd"/>
      <w:r w:rsidRPr="009B01A4">
        <w:rPr>
          <w:rFonts w:ascii="Tahoma" w:hAnsi="Tahoma" w:cs="Tahoma"/>
          <w:sz w:val="28"/>
          <w:szCs w:val="28"/>
          <w:rtl/>
        </w:rPr>
        <w:t xml:space="preserve"> بن سعد </w:t>
      </w:r>
      <w:proofErr w:type="spellStart"/>
      <w:r w:rsidRPr="009B01A4">
        <w:rPr>
          <w:rFonts w:ascii="Tahoma" w:hAnsi="Tahoma" w:cs="Tahoma"/>
          <w:sz w:val="28"/>
          <w:szCs w:val="28"/>
          <w:rtl/>
        </w:rPr>
        <w:t>هذيم</w:t>
      </w:r>
      <w:proofErr w:type="spellEnd"/>
      <w:r w:rsidRPr="009B01A4">
        <w:rPr>
          <w:rFonts w:ascii="Tahoma" w:hAnsi="Tahoma" w:cs="Tahoma"/>
          <w:sz w:val="28"/>
          <w:szCs w:val="28"/>
          <w:rtl/>
        </w:rPr>
        <w:t xml:space="preserve"> بن زيد بن ليث ابن السلم بن الحاف بن </w:t>
      </w:r>
      <w:proofErr w:type="spellStart"/>
      <w:r w:rsidRPr="009B01A4">
        <w:rPr>
          <w:rFonts w:ascii="Tahoma" w:hAnsi="Tahoma" w:cs="Tahoma"/>
          <w:sz w:val="28"/>
          <w:szCs w:val="28"/>
          <w:rtl/>
        </w:rPr>
        <w:t>قضاعة</w:t>
      </w:r>
      <w:proofErr w:type="spellEnd"/>
      <w:r w:rsidRPr="009B01A4">
        <w:rPr>
          <w:rFonts w:ascii="Tahoma" w:hAnsi="Tahoma" w:cs="Tahoma"/>
          <w:sz w:val="28"/>
          <w:szCs w:val="28"/>
          <w:rtl/>
        </w:rPr>
        <w:t>.</w:t>
      </w:r>
    </w:p>
    <w:p w:rsid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والحب العذري ليس محرم ولا منبوذ بل هو أجمل أنواع </w:t>
      </w:r>
      <w:proofErr w:type="gramStart"/>
      <w:r w:rsidRPr="009B01A4">
        <w:rPr>
          <w:rFonts w:ascii="Tahoma" w:hAnsi="Tahoma" w:cs="Tahoma"/>
          <w:sz w:val="28"/>
          <w:szCs w:val="28"/>
          <w:rtl/>
        </w:rPr>
        <w:t>الحب ،</w:t>
      </w:r>
      <w:proofErr w:type="gramEnd"/>
      <w:r w:rsidRPr="009B01A4">
        <w:rPr>
          <w:rFonts w:ascii="Tahoma" w:hAnsi="Tahoma" w:cs="Tahoma"/>
          <w:sz w:val="28"/>
          <w:szCs w:val="28"/>
          <w:rtl/>
        </w:rPr>
        <w:t xml:space="preserve">ومدحه الرسول صلى الله عليه وسلم في قوله (( من عشق فعف فمات ، مات شهيداً)) </w:t>
      </w:r>
    </w:p>
    <w:p w:rsidR="009B01A4" w:rsidRP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لكل شيء نقطة بداية ونقطة نشوى ، والحب والغزل أيضا لهما نقطة بداية ونشوى ، قال بعض الأدباء مثل أفلاطون بأن العرب </w:t>
      </w:r>
      <w:proofErr w:type="spellStart"/>
      <w:r w:rsidRPr="009B01A4">
        <w:rPr>
          <w:rFonts w:ascii="Tahoma" w:hAnsi="Tahoma" w:cs="Tahoma"/>
          <w:sz w:val="28"/>
          <w:szCs w:val="28"/>
          <w:rtl/>
        </w:rPr>
        <w:t>تأثرو</w:t>
      </w:r>
      <w:proofErr w:type="spellEnd"/>
      <w:r w:rsidRPr="009B01A4">
        <w:rPr>
          <w:rFonts w:ascii="Tahoma" w:hAnsi="Tahoma" w:cs="Tahoma"/>
          <w:sz w:val="28"/>
          <w:szCs w:val="28"/>
          <w:rtl/>
        </w:rPr>
        <w:t xml:space="preserve"> بالحب اليوناني وهذا الرأي خاطئ ، لان العرب </w:t>
      </w:r>
      <w:proofErr w:type="spellStart"/>
      <w:r w:rsidRPr="009B01A4">
        <w:rPr>
          <w:rFonts w:ascii="Tahoma" w:hAnsi="Tahoma" w:cs="Tahoma"/>
          <w:sz w:val="28"/>
          <w:szCs w:val="28"/>
          <w:rtl/>
        </w:rPr>
        <w:t>عرفو</w:t>
      </w:r>
      <w:proofErr w:type="spellEnd"/>
      <w:r w:rsidRPr="009B01A4">
        <w:rPr>
          <w:rFonts w:ascii="Tahoma" w:hAnsi="Tahoma" w:cs="Tahoma"/>
          <w:sz w:val="28"/>
          <w:szCs w:val="28"/>
          <w:rtl/>
        </w:rPr>
        <w:t xml:space="preserve"> الحب منذ أيام الجاهلية وفي ذلك الوقت لم يكن يعرف اليونانيون ولم يكن الفكر اليوناني موجود ، كما إن الحب اليوناني كان يعتمد على مفهوم أساسي وهو بأن الحب لا يعني حب الرجل للمرأة بل حب الرجل للرجل لأنهم يعتبرونه الحب الذي يجعل الرجل يصل إلى صفة الكمال ،ولكن الحب العذري في الجاهلية لو لدى العرب كان يعتمد على حب الرجل للمرأة ولم يعتمد على أهداف جسدية بل اعتمد على أهداف روحانية طاهرة ولم يخلو أيضا العصر الجاهلي من الحب العذري حيث كان هناك الكثير من الجاهليين الذي وصفو النساء بأجمل أبيات الشعر والكلمات الغزلية.</w:t>
      </w:r>
    </w:p>
    <w:p w:rsidR="009B01A4" w:rsidRP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وان ما يزيد رأي العرب بأن الغزل العذري منشأهُ الجاهلية هي الخصائص التي تميز </w:t>
      </w:r>
      <w:proofErr w:type="spellStart"/>
      <w:r w:rsidRPr="009B01A4">
        <w:rPr>
          <w:rFonts w:ascii="Tahoma" w:hAnsi="Tahoma" w:cs="Tahoma"/>
          <w:sz w:val="28"/>
          <w:szCs w:val="28"/>
          <w:rtl/>
        </w:rPr>
        <w:t>بها</w:t>
      </w:r>
      <w:proofErr w:type="spellEnd"/>
      <w:r w:rsidRPr="009B01A4">
        <w:rPr>
          <w:rFonts w:ascii="Tahoma" w:hAnsi="Tahoma" w:cs="Tahoma"/>
          <w:sz w:val="28"/>
          <w:szCs w:val="28"/>
          <w:rtl/>
        </w:rPr>
        <w:t xml:space="preserve"> الغزل العذري التي نستطيع ربطها بالغزل الجاهلي أو </w:t>
      </w:r>
      <w:proofErr w:type="gramStart"/>
      <w:r w:rsidRPr="009B01A4">
        <w:rPr>
          <w:rFonts w:ascii="Tahoma" w:hAnsi="Tahoma" w:cs="Tahoma"/>
          <w:sz w:val="28"/>
          <w:szCs w:val="28"/>
          <w:rtl/>
        </w:rPr>
        <w:t>الإسلامي :</w:t>
      </w:r>
      <w:proofErr w:type="gramEnd"/>
    </w:p>
    <w:p w:rsidR="009B01A4" w:rsidRPr="009B01A4" w:rsidRDefault="009B01A4" w:rsidP="009B01A4">
      <w:pPr>
        <w:bidi/>
        <w:jc w:val="lowKashida"/>
        <w:rPr>
          <w:rFonts w:ascii="Tahoma" w:hAnsi="Tahoma" w:cs="Tahoma"/>
          <w:sz w:val="28"/>
          <w:szCs w:val="28"/>
          <w:rtl/>
        </w:rPr>
      </w:pPr>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 xml:space="preserve">الغزل قصائد كاملة فهي تعبير عن عاطفة الحب وقد اشتهر الكثير من الجاهليين في كتابة الشعر الغزلي العذري مثل عروة بن حزام ، المنخل بن عامر ، المرقش ، قيس بن </w:t>
      </w:r>
      <w:proofErr w:type="spellStart"/>
      <w:r w:rsidRPr="009B01A4">
        <w:rPr>
          <w:rFonts w:ascii="Tahoma" w:hAnsi="Tahoma" w:cs="Tahoma"/>
          <w:sz w:val="28"/>
          <w:szCs w:val="28"/>
          <w:rtl/>
        </w:rPr>
        <w:t>الحدادية</w:t>
      </w:r>
      <w:proofErr w:type="spellEnd"/>
      <w:r w:rsidRPr="009B01A4">
        <w:rPr>
          <w:rFonts w:ascii="Tahoma" w:hAnsi="Tahoma" w:cs="Tahoma"/>
          <w:sz w:val="28"/>
          <w:szCs w:val="28"/>
          <w:rtl/>
        </w:rPr>
        <w:t xml:space="preserve"> ، وغيرهم .</w:t>
      </w:r>
    </w:p>
    <w:p w:rsidR="009B01A4" w:rsidRPr="009B01A4" w:rsidRDefault="009B01A4" w:rsidP="009B01A4">
      <w:pPr>
        <w:pStyle w:val="a3"/>
        <w:numPr>
          <w:ilvl w:val="0"/>
          <w:numId w:val="1"/>
        </w:numPr>
        <w:jc w:val="lowKashida"/>
        <w:rPr>
          <w:rFonts w:ascii="Tahoma" w:hAnsi="Tahoma" w:cs="Tahoma"/>
          <w:sz w:val="28"/>
          <w:szCs w:val="28"/>
        </w:rPr>
      </w:pPr>
      <w:proofErr w:type="gramStart"/>
      <w:r w:rsidRPr="009B01A4">
        <w:rPr>
          <w:rFonts w:ascii="Tahoma" w:hAnsi="Tahoma" w:cs="Tahoma"/>
          <w:sz w:val="28"/>
          <w:szCs w:val="28"/>
          <w:rtl/>
        </w:rPr>
        <w:lastRenderedPageBreak/>
        <w:t>الغزل</w:t>
      </w:r>
      <w:proofErr w:type="gramEnd"/>
      <w:r w:rsidRPr="009B01A4">
        <w:rPr>
          <w:rFonts w:ascii="Tahoma" w:hAnsi="Tahoma" w:cs="Tahoma"/>
          <w:sz w:val="28"/>
          <w:szCs w:val="28"/>
          <w:rtl/>
        </w:rPr>
        <w:t xml:space="preserve"> العذري غزل روحي ليس له دخل في وصف الجسم.</w:t>
      </w:r>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الغزل العذري نجوى وشكوى وتنفيس عما في قلب المحب .</w:t>
      </w: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وإلى هنا توصلنا إلى معلومات كافية عن الغزل العذري ، فسأتناول ألان الغزل التمهيدي فهو : عزل مزيج من الغزل العذري والغزل الحسي والغزل الحسي فهو عبارة عن تعبير عن نوع الحب أساسه الشوق إلى الاستمتاع بالمرأة الجميلة فليس متسم بالروحانية والعفاف الذي عرفهُ العذريين وأصحاب هذا الحب أي الحب التمهيدي قد يعترفون بحبهم </w:t>
      </w:r>
      <w:proofErr w:type="spellStart"/>
      <w:r w:rsidRPr="009B01A4">
        <w:rPr>
          <w:rFonts w:ascii="Tahoma" w:hAnsi="Tahoma" w:cs="Tahoma"/>
          <w:sz w:val="28"/>
          <w:szCs w:val="28"/>
          <w:rtl/>
        </w:rPr>
        <w:t>لأمرأتان</w:t>
      </w:r>
      <w:proofErr w:type="spellEnd"/>
      <w:r w:rsidRPr="009B01A4">
        <w:rPr>
          <w:rFonts w:ascii="Tahoma" w:hAnsi="Tahoma" w:cs="Tahoma"/>
          <w:sz w:val="28"/>
          <w:szCs w:val="28"/>
          <w:rtl/>
        </w:rPr>
        <w:t xml:space="preserve"> في الوقت نفسه،ومن خلال ما سبق بإمكاننا إن نتوصل ونستنتج إلى معنى الحب أو الشعر التمهيدي وهو فن من القول المصطنع يقال في مطلع القصائد وقد يلجأ الشاعر بوصف </w:t>
      </w:r>
      <w:proofErr w:type="spellStart"/>
      <w:r w:rsidRPr="009B01A4">
        <w:rPr>
          <w:rFonts w:ascii="Tahoma" w:hAnsi="Tahoma" w:cs="Tahoma"/>
          <w:sz w:val="28"/>
          <w:szCs w:val="28"/>
          <w:rtl/>
        </w:rPr>
        <w:t>قساوة</w:t>
      </w:r>
      <w:proofErr w:type="spellEnd"/>
      <w:r w:rsidRPr="009B01A4">
        <w:rPr>
          <w:rFonts w:ascii="Tahoma" w:hAnsi="Tahoma" w:cs="Tahoma"/>
          <w:sz w:val="28"/>
          <w:szCs w:val="28"/>
          <w:rtl/>
        </w:rPr>
        <w:t xml:space="preserve"> الظروف المحيطة </w:t>
      </w:r>
      <w:proofErr w:type="spellStart"/>
      <w:r w:rsidRPr="009B01A4">
        <w:rPr>
          <w:rFonts w:ascii="Tahoma" w:hAnsi="Tahoma" w:cs="Tahoma"/>
          <w:sz w:val="28"/>
          <w:szCs w:val="28"/>
          <w:rtl/>
        </w:rPr>
        <w:t>به</w:t>
      </w:r>
      <w:proofErr w:type="spellEnd"/>
      <w:r w:rsidRPr="009B01A4">
        <w:rPr>
          <w:rFonts w:ascii="Tahoma" w:hAnsi="Tahoma" w:cs="Tahoma"/>
          <w:sz w:val="28"/>
          <w:szCs w:val="28"/>
          <w:rtl/>
        </w:rPr>
        <w:t xml:space="preserve"> ويبدأ القصيدة بالعاطفة والشوق وبعد ذلك يبدأ ببيان رغبته بالاستمتاع بالمرأة الجميلة .</w:t>
      </w:r>
    </w:p>
    <w:p w:rsidR="009B01A4" w:rsidRP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وأخيرا قد توصلنا إلى النوع الثالث من أنواع الغزل الذي تناولتهُ في هذا الموضوع و هو الغزل الكيدي وهو نوع من الغزل لا هو عذري ولا هو حسي ولا هو تمهيدي لأنه غير منبعث من عاطفة ، بل الغرض منه الكيد والإغاظة وتجريح الخصم والنيل من عرضه بذكر الكلمات السيئة </w:t>
      </w:r>
    </w:p>
    <w:p w:rsid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وهو مختلف عن باقي الأنواع لأنه اقل الغزل مقداراُ وأخرها ظهورا لأنه لم يعرف إلا في أواخر العصر الجاهلي وأيضا يختلف من حيث الباعث والغرض ، ولقد بينت الاختلاف في الجدول التالي :</w:t>
      </w:r>
    </w:p>
    <w:p w:rsidR="009B01A4" w:rsidRPr="009B01A4" w:rsidRDefault="009B01A4" w:rsidP="009B01A4">
      <w:pPr>
        <w:bidi/>
        <w:jc w:val="lowKashida"/>
        <w:rPr>
          <w:rFonts w:ascii="Tahoma" w:hAnsi="Tahoma" w:cs="Tahoma"/>
          <w:sz w:val="28"/>
          <w:szCs w:val="28"/>
          <w:rtl/>
        </w:rPr>
      </w:pPr>
    </w:p>
    <w:tbl>
      <w:tblPr>
        <w:tblStyle w:val="-6"/>
        <w:bidiVisual/>
        <w:tblW w:w="9205" w:type="dxa"/>
        <w:tblInd w:w="-375" w:type="dxa"/>
        <w:tblLook w:val="04A0"/>
      </w:tblPr>
      <w:tblGrid>
        <w:gridCol w:w="2268"/>
        <w:gridCol w:w="1843"/>
        <w:gridCol w:w="3118"/>
        <w:gridCol w:w="1976"/>
      </w:tblGrid>
      <w:tr w:rsidR="009B01A4" w:rsidRPr="009B01A4" w:rsidTr="009B01A4">
        <w:trPr>
          <w:cnfStyle w:val="100000000000"/>
          <w:trHeight w:val="956"/>
        </w:trPr>
        <w:tc>
          <w:tcPr>
            <w:cnfStyle w:val="001000000000"/>
            <w:tcW w:w="2268" w:type="dxa"/>
          </w:tcPr>
          <w:p w:rsidR="009B01A4" w:rsidRPr="009B01A4" w:rsidRDefault="009B01A4" w:rsidP="009B01A4">
            <w:pPr>
              <w:bidi/>
              <w:jc w:val="lowKashida"/>
              <w:rPr>
                <w:rFonts w:ascii="Tahoma" w:eastAsia="Calibri" w:hAnsi="Tahoma" w:cs="Tahoma"/>
                <w:b w:val="0"/>
                <w:bCs w:val="0"/>
                <w:color w:val="FF0066"/>
                <w:sz w:val="36"/>
                <w:szCs w:val="36"/>
                <w:rtl/>
              </w:rPr>
            </w:pPr>
            <w:r w:rsidRPr="009B01A4">
              <w:rPr>
                <w:rFonts w:ascii="Tahoma" w:eastAsia="Calibri" w:hAnsi="Tahoma" w:cs="Tahoma"/>
                <w:b w:val="0"/>
                <w:bCs w:val="0"/>
                <w:color w:val="FF0066"/>
                <w:sz w:val="36"/>
                <w:szCs w:val="36"/>
                <w:rtl/>
              </w:rPr>
              <w:t>وجه المقارنة</w:t>
            </w:r>
          </w:p>
        </w:tc>
        <w:tc>
          <w:tcPr>
            <w:tcW w:w="1843" w:type="dxa"/>
          </w:tcPr>
          <w:p w:rsidR="009B01A4" w:rsidRPr="009B01A4" w:rsidRDefault="009B01A4" w:rsidP="009B01A4">
            <w:pPr>
              <w:bidi/>
              <w:jc w:val="lowKashida"/>
              <w:cnfStyle w:val="100000000000"/>
              <w:rPr>
                <w:rFonts w:ascii="Tahoma" w:eastAsia="Calibri" w:hAnsi="Tahoma" w:cs="Tahoma"/>
                <w:b w:val="0"/>
                <w:bCs w:val="0"/>
                <w:color w:val="FF0066"/>
                <w:sz w:val="32"/>
                <w:szCs w:val="32"/>
                <w:rtl/>
              </w:rPr>
            </w:pPr>
            <w:proofErr w:type="gramStart"/>
            <w:r w:rsidRPr="009B01A4">
              <w:rPr>
                <w:rFonts w:ascii="Tahoma" w:eastAsia="Calibri" w:hAnsi="Tahoma" w:cs="Tahoma"/>
                <w:b w:val="0"/>
                <w:bCs w:val="0"/>
                <w:color w:val="FF0066"/>
                <w:sz w:val="32"/>
                <w:szCs w:val="32"/>
                <w:rtl/>
              </w:rPr>
              <w:t>الغزل</w:t>
            </w:r>
            <w:proofErr w:type="gramEnd"/>
            <w:r w:rsidRPr="009B01A4">
              <w:rPr>
                <w:rFonts w:ascii="Tahoma" w:eastAsia="Calibri" w:hAnsi="Tahoma" w:cs="Tahoma"/>
                <w:b w:val="0"/>
                <w:bCs w:val="0"/>
                <w:color w:val="FF0066"/>
                <w:sz w:val="32"/>
                <w:szCs w:val="32"/>
                <w:rtl/>
              </w:rPr>
              <w:t xml:space="preserve"> العذري</w:t>
            </w:r>
          </w:p>
        </w:tc>
        <w:tc>
          <w:tcPr>
            <w:tcW w:w="3118" w:type="dxa"/>
          </w:tcPr>
          <w:p w:rsidR="009B01A4" w:rsidRPr="009B01A4" w:rsidRDefault="009B01A4" w:rsidP="009B01A4">
            <w:pPr>
              <w:bidi/>
              <w:jc w:val="lowKashida"/>
              <w:cnfStyle w:val="100000000000"/>
              <w:rPr>
                <w:rFonts w:ascii="Tahoma" w:eastAsia="Calibri" w:hAnsi="Tahoma" w:cs="Tahoma"/>
                <w:b w:val="0"/>
                <w:bCs w:val="0"/>
                <w:color w:val="FF0066"/>
                <w:sz w:val="32"/>
                <w:szCs w:val="32"/>
                <w:rtl/>
              </w:rPr>
            </w:pPr>
            <w:proofErr w:type="gramStart"/>
            <w:r w:rsidRPr="009B01A4">
              <w:rPr>
                <w:rFonts w:ascii="Tahoma" w:eastAsia="Calibri" w:hAnsi="Tahoma" w:cs="Tahoma"/>
                <w:b w:val="0"/>
                <w:bCs w:val="0"/>
                <w:color w:val="FF0066"/>
                <w:sz w:val="32"/>
                <w:szCs w:val="32"/>
                <w:rtl/>
              </w:rPr>
              <w:t>الغزل</w:t>
            </w:r>
            <w:proofErr w:type="gramEnd"/>
            <w:r w:rsidRPr="009B01A4">
              <w:rPr>
                <w:rFonts w:ascii="Tahoma" w:eastAsia="Calibri" w:hAnsi="Tahoma" w:cs="Tahoma"/>
                <w:b w:val="0"/>
                <w:bCs w:val="0"/>
                <w:color w:val="FF0066"/>
                <w:sz w:val="32"/>
                <w:szCs w:val="32"/>
                <w:rtl/>
              </w:rPr>
              <w:t xml:space="preserve"> التمهيدي+ الحسي</w:t>
            </w:r>
          </w:p>
        </w:tc>
        <w:tc>
          <w:tcPr>
            <w:tcW w:w="1976" w:type="dxa"/>
          </w:tcPr>
          <w:p w:rsidR="009B01A4" w:rsidRPr="009B01A4" w:rsidRDefault="009B01A4" w:rsidP="009B01A4">
            <w:pPr>
              <w:bidi/>
              <w:jc w:val="lowKashida"/>
              <w:cnfStyle w:val="100000000000"/>
              <w:rPr>
                <w:rFonts w:ascii="Tahoma" w:eastAsia="Calibri" w:hAnsi="Tahoma" w:cs="Tahoma"/>
                <w:b w:val="0"/>
                <w:bCs w:val="0"/>
                <w:color w:val="FF0066"/>
                <w:sz w:val="32"/>
                <w:szCs w:val="32"/>
                <w:rtl/>
              </w:rPr>
            </w:pPr>
            <w:proofErr w:type="gramStart"/>
            <w:r w:rsidRPr="009B01A4">
              <w:rPr>
                <w:rFonts w:ascii="Tahoma" w:eastAsia="Calibri" w:hAnsi="Tahoma" w:cs="Tahoma"/>
                <w:b w:val="0"/>
                <w:bCs w:val="0"/>
                <w:color w:val="FF0066"/>
                <w:sz w:val="32"/>
                <w:szCs w:val="32"/>
                <w:rtl/>
              </w:rPr>
              <w:t>الغزل</w:t>
            </w:r>
            <w:proofErr w:type="gramEnd"/>
            <w:r w:rsidRPr="009B01A4">
              <w:rPr>
                <w:rFonts w:ascii="Tahoma" w:eastAsia="Calibri" w:hAnsi="Tahoma" w:cs="Tahoma"/>
                <w:b w:val="0"/>
                <w:bCs w:val="0"/>
                <w:color w:val="FF0066"/>
                <w:sz w:val="32"/>
                <w:szCs w:val="32"/>
                <w:rtl/>
              </w:rPr>
              <w:t xml:space="preserve"> الكيدي</w:t>
            </w:r>
          </w:p>
        </w:tc>
      </w:tr>
      <w:tr w:rsidR="009B01A4" w:rsidRPr="009B01A4" w:rsidTr="009B01A4">
        <w:trPr>
          <w:cnfStyle w:val="000000100000"/>
          <w:trHeight w:val="806"/>
        </w:trPr>
        <w:tc>
          <w:tcPr>
            <w:cnfStyle w:val="001000000000"/>
            <w:tcW w:w="2268" w:type="dxa"/>
          </w:tcPr>
          <w:p w:rsidR="009B01A4" w:rsidRPr="009B01A4" w:rsidRDefault="009B01A4" w:rsidP="009B01A4">
            <w:pPr>
              <w:bidi/>
              <w:jc w:val="lowKashida"/>
              <w:rPr>
                <w:rFonts w:ascii="Tahoma" w:eastAsia="Calibri" w:hAnsi="Tahoma" w:cs="Tahoma"/>
                <w:b w:val="0"/>
                <w:bCs w:val="0"/>
                <w:color w:val="FF0066"/>
                <w:sz w:val="36"/>
                <w:szCs w:val="36"/>
                <w:rtl/>
              </w:rPr>
            </w:pPr>
            <w:proofErr w:type="gramStart"/>
            <w:r w:rsidRPr="009B01A4">
              <w:rPr>
                <w:rFonts w:ascii="Tahoma" w:eastAsia="Calibri" w:hAnsi="Tahoma" w:cs="Tahoma"/>
                <w:b w:val="0"/>
                <w:bCs w:val="0"/>
                <w:color w:val="FF0066"/>
                <w:sz w:val="36"/>
                <w:szCs w:val="36"/>
                <w:rtl/>
              </w:rPr>
              <w:t>الباعث</w:t>
            </w:r>
            <w:proofErr w:type="gramEnd"/>
          </w:p>
        </w:tc>
        <w:tc>
          <w:tcPr>
            <w:tcW w:w="1843" w:type="dxa"/>
          </w:tcPr>
          <w:p w:rsidR="009B01A4" w:rsidRPr="009B01A4" w:rsidRDefault="009B01A4" w:rsidP="009B01A4">
            <w:pPr>
              <w:bidi/>
              <w:jc w:val="lowKashida"/>
              <w:cnfStyle w:val="000000100000"/>
              <w:rPr>
                <w:rFonts w:ascii="Tahoma" w:eastAsia="Calibri" w:hAnsi="Tahoma" w:cs="Tahoma"/>
                <w:sz w:val="28"/>
                <w:szCs w:val="28"/>
                <w:rtl/>
              </w:rPr>
            </w:pPr>
            <w:proofErr w:type="gramStart"/>
            <w:r w:rsidRPr="009B01A4">
              <w:rPr>
                <w:rFonts w:ascii="Tahoma" w:eastAsia="Calibri" w:hAnsi="Tahoma" w:cs="Tahoma"/>
                <w:sz w:val="28"/>
                <w:szCs w:val="28"/>
                <w:rtl/>
              </w:rPr>
              <w:t>الحب</w:t>
            </w:r>
            <w:proofErr w:type="gramEnd"/>
            <w:r w:rsidRPr="009B01A4">
              <w:rPr>
                <w:rFonts w:ascii="Tahoma" w:eastAsia="Calibri" w:hAnsi="Tahoma" w:cs="Tahoma"/>
                <w:sz w:val="28"/>
                <w:szCs w:val="28"/>
                <w:rtl/>
              </w:rPr>
              <w:t xml:space="preserve"> العفيف</w:t>
            </w:r>
          </w:p>
        </w:tc>
        <w:tc>
          <w:tcPr>
            <w:tcW w:w="3118" w:type="dxa"/>
          </w:tcPr>
          <w:p w:rsidR="009B01A4" w:rsidRPr="009B01A4" w:rsidRDefault="009B01A4" w:rsidP="009B01A4">
            <w:pPr>
              <w:bidi/>
              <w:jc w:val="lowKashida"/>
              <w:cnfStyle w:val="000000100000"/>
              <w:rPr>
                <w:rFonts w:ascii="Tahoma" w:eastAsia="Calibri" w:hAnsi="Tahoma" w:cs="Tahoma"/>
                <w:sz w:val="28"/>
                <w:szCs w:val="28"/>
                <w:rtl/>
              </w:rPr>
            </w:pPr>
            <w:r w:rsidRPr="009B01A4">
              <w:rPr>
                <w:rFonts w:ascii="Tahoma" w:eastAsia="Calibri" w:hAnsi="Tahoma" w:cs="Tahoma"/>
                <w:sz w:val="28"/>
                <w:szCs w:val="28"/>
                <w:rtl/>
              </w:rPr>
              <w:t xml:space="preserve">الحب </w:t>
            </w:r>
            <w:proofErr w:type="spellStart"/>
            <w:r w:rsidRPr="009B01A4">
              <w:rPr>
                <w:rFonts w:ascii="Tahoma" w:eastAsia="Calibri" w:hAnsi="Tahoma" w:cs="Tahoma"/>
                <w:sz w:val="28"/>
                <w:szCs w:val="28"/>
                <w:rtl/>
              </w:rPr>
              <w:t>الشهوي</w:t>
            </w:r>
            <w:proofErr w:type="spellEnd"/>
            <w:r w:rsidRPr="009B01A4">
              <w:rPr>
                <w:rFonts w:ascii="Tahoma" w:eastAsia="Calibri" w:hAnsi="Tahoma" w:cs="Tahoma"/>
                <w:sz w:val="28"/>
                <w:szCs w:val="28"/>
                <w:rtl/>
              </w:rPr>
              <w:t xml:space="preserve"> و الحب المصطنع</w:t>
            </w:r>
          </w:p>
        </w:tc>
        <w:tc>
          <w:tcPr>
            <w:tcW w:w="1976" w:type="dxa"/>
          </w:tcPr>
          <w:p w:rsidR="009B01A4" w:rsidRPr="009B01A4" w:rsidRDefault="009B01A4" w:rsidP="009B01A4">
            <w:pPr>
              <w:bidi/>
              <w:jc w:val="lowKashida"/>
              <w:cnfStyle w:val="000000100000"/>
              <w:rPr>
                <w:rFonts w:ascii="Tahoma" w:eastAsia="Calibri" w:hAnsi="Tahoma" w:cs="Tahoma"/>
                <w:sz w:val="28"/>
                <w:szCs w:val="28"/>
                <w:rtl/>
              </w:rPr>
            </w:pPr>
            <w:r w:rsidRPr="009B01A4">
              <w:rPr>
                <w:rFonts w:ascii="Tahoma" w:eastAsia="Calibri" w:hAnsi="Tahoma" w:cs="Tahoma"/>
                <w:sz w:val="28"/>
                <w:szCs w:val="28"/>
                <w:rtl/>
              </w:rPr>
              <w:t xml:space="preserve">العدائية و </w:t>
            </w:r>
            <w:proofErr w:type="spellStart"/>
            <w:r w:rsidRPr="009B01A4">
              <w:rPr>
                <w:rFonts w:ascii="Tahoma" w:eastAsia="Calibri" w:hAnsi="Tahoma" w:cs="Tahoma"/>
                <w:sz w:val="28"/>
                <w:szCs w:val="28"/>
                <w:rtl/>
              </w:rPr>
              <w:t>الخصومية</w:t>
            </w:r>
            <w:proofErr w:type="spellEnd"/>
          </w:p>
        </w:tc>
      </w:tr>
      <w:tr w:rsidR="009B01A4" w:rsidRPr="009B01A4" w:rsidTr="009B01A4">
        <w:trPr>
          <w:cnfStyle w:val="000000010000"/>
          <w:trHeight w:val="1221"/>
        </w:trPr>
        <w:tc>
          <w:tcPr>
            <w:cnfStyle w:val="001000000000"/>
            <w:tcW w:w="2268" w:type="dxa"/>
          </w:tcPr>
          <w:p w:rsidR="009B01A4" w:rsidRPr="009B01A4" w:rsidRDefault="009B01A4" w:rsidP="009B01A4">
            <w:pPr>
              <w:bidi/>
              <w:jc w:val="lowKashida"/>
              <w:rPr>
                <w:rFonts w:ascii="Tahoma" w:eastAsia="Calibri" w:hAnsi="Tahoma" w:cs="Tahoma"/>
                <w:b w:val="0"/>
                <w:bCs w:val="0"/>
                <w:color w:val="FF0066"/>
                <w:sz w:val="36"/>
                <w:szCs w:val="36"/>
                <w:rtl/>
              </w:rPr>
            </w:pPr>
            <w:proofErr w:type="gramStart"/>
            <w:r w:rsidRPr="009B01A4">
              <w:rPr>
                <w:rFonts w:ascii="Tahoma" w:eastAsia="Calibri" w:hAnsi="Tahoma" w:cs="Tahoma"/>
                <w:b w:val="0"/>
                <w:bCs w:val="0"/>
                <w:color w:val="FF0066"/>
                <w:sz w:val="36"/>
                <w:szCs w:val="36"/>
                <w:rtl/>
              </w:rPr>
              <w:t>الغرض</w:t>
            </w:r>
            <w:proofErr w:type="gramEnd"/>
          </w:p>
        </w:tc>
        <w:tc>
          <w:tcPr>
            <w:tcW w:w="1843" w:type="dxa"/>
          </w:tcPr>
          <w:p w:rsidR="009B01A4" w:rsidRPr="009B01A4" w:rsidRDefault="009B01A4" w:rsidP="009B01A4">
            <w:pPr>
              <w:bidi/>
              <w:jc w:val="lowKashida"/>
              <w:cnfStyle w:val="000000010000"/>
              <w:rPr>
                <w:rFonts w:ascii="Tahoma" w:eastAsia="Calibri" w:hAnsi="Tahoma" w:cs="Tahoma"/>
                <w:sz w:val="28"/>
                <w:szCs w:val="28"/>
                <w:rtl/>
              </w:rPr>
            </w:pPr>
            <w:r w:rsidRPr="009B01A4">
              <w:rPr>
                <w:rFonts w:ascii="Tahoma" w:eastAsia="Calibri" w:hAnsi="Tahoma" w:cs="Tahoma"/>
                <w:sz w:val="28"/>
                <w:szCs w:val="28"/>
                <w:rtl/>
              </w:rPr>
              <w:t>التنفيس عما بداخل الشاعر وتصوير مشاعره</w:t>
            </w:r>
          </w:p>
        </w:tc>
        <w:tc>
          <w:tcPr>
            <w:tcW w:w="3118" w:type="dxa"/>
          </w:tcPr>
          <w:p w:rsidR="009B01A4" w:rsidRPr="009B01A4" w:rsidRDefault="009B01A4" w:rsidP="009B01A4">
            <w:pPr>
              <w:bidi/>
              <w:jc w:val="lowKashida"/>
              <w:cnfStyle w:val="000000010000"/>
              <w:rPr>
                <w:rFonts w:ascii="Tahoma" w:eastAsia="Calibri" w:hAnsi="Tahoma" w:cs="Tahoma"/>
                <w:sz w:val="28"/>
                <w:szCs w:val="28"/>
                <w:rtl/>
              </w:rPr>
            </w:pPr>
            <w:r w:rsidRPr="009B01A4">
              <w:rPr>
                <w:rFonts w:ascii="Tahoma" w:eastAsia="Calibri" w:hAnsi="Tahoma" w:cs="Tahoma"/>
                <w:sz w:val="28"/>
                <w:szCs w:val="28"/>
                <w:rtl/>
              </w:rPr>
              <w:t>إغارة امرأة معينة واستمالتها</w:t>
            </w:r>
          </w:p>
        </w:tc>
        <w:tc>
          <w:tcPr>
            <w:tcW w:w="1976" w:type="dxa"/>
          </w:tcPr>
          <w:p w:rsidR="009B01A4" w:rsidRPr="009B01A4" w:rsidRDefault="009B01A4" w:rsidP="009B01A4">
            <w:pPr>
              <w:bidi/>
              <w:jc w:val="lowKashida"/>
              <w:cnfStyle w:val="000000010000"/>
              <w:rPr>
                <w:rFonts w:ascii="Tahoma" w:eastAsia="Calibri" w:hAnsi="Tahoma" w:cs="Tahoma"/>
                <w:sz w:val="28"/>
                <w:szCs w:val="28"/>
                <w:rtl/>
              </w:rPr>
            </w:pPr>
            <w:r w:rsidRPr="009B01A4">
              <w:rPr>
                <w:rFonts w:ascii="Tahoma" w:eastAsia="Calibri" w:hAnsi="Tahoma" w:cs="Tahoma"/>
                <w:sz w:val="28"/>
                <w:szCs w:val="28"/>
                <w:rtl/>
              </w:rPr>
              <w:t>إغاظة الأعداء والحط من شأنهم</w:t>
            </w:r>
          </w:p>
        </w:tc>
      </w:tr>
    </w:tbl>
    <w:p w:rsidR="009B01A4" w:rsidRPr="009B01A4" w:rsidRDefault="009B01A4" w:rsidP="009B01A4">
      <w:pPr>
        <w:bidi/>
        <w:jc w:val="lowKashida"/>
        <w:rPr>
          <w:rFonts w:ascii="Tahoma" w:hAnsi="Tahoma" w:cs="Tahoma"/>
          <w:sz w:val="28"/>
          <w:szCs w:val="28"/>
          <w:rtl/>
        </w:rPr>
      </w:pP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t xml:space="preserve">لابد لكل شيء أسلوب ومعنى كما اتصف الغزل بأسلوب ومعنى فمن خصائص </w:t>
      </w:r>
      <w:proofErr w:type="gramStart"/>
      <w:r w:rsidRPr="009B01A4">
        <w:rPr>
          <w:rFonts w:ascii="Tahoma" w:hAnsi="Tahoma" w:cs="Tahoma"/>
          <w:sz w:val="28"/>
          <w:szCs w:val="28"/>
          <w:rtl/>
        </w:rPr>
        <w:t>الأسلوب :</w:t>
      </w:r>
      <w:proofErr w:type="gramEnd"/>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تميز الغزل بالرقة والعذوبة والطلاوة</w:t>
      </w:r>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 xml:space="preserve">غالبا ما يلجأ الشعراء إلى أسلوب قصصي يصورون </w:t>
      </w:r>
      <w:proofErr w:type="spellStart"/>
      <w:r w:rsidRPr="009B01A4">
        <w:rPr>
          <w:rFonts w:ascii="Tahoma" w:hAnsi="Tahoma" w:cs="Tahoma"/>
          <w:sz w:val="28"/>
          <w:szCs w:val="28"/>
          <w:rtl/>
        </w:rPr>
        <w:t>به</w:t>
      </w:r>
      <w:proofErr w:type="spellEnd"/>
      <w:r w:rsidRPr="009B01A4">
        <w:rPr>
          <w:rFonts w:ascii="Tahoma" w:hAnsi="Tahoma" w:cs="Tahoma"/>
          <w:sz w:val="28"/>
          <w:szCs w:val="28"/>
          <w:rtl/>
        </w:rPr>
        <w:t xml:space="preserve"> عواطفهم</w:t>
      </w:r>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 xml:space="preserve">غالبا ما يكون الأسلوب </w:t>
      </w:r>
      <w:proofErr w:type="gramStart"/>
      <w:r w:rsidRPr="009B01A4">
        <w:rPr>
          <w:rFonts w:ascii="Tahoma" w:hAnsi="Tahoma" w:cs="Tahoma"/>
          <w:sz w:val="28"/>
          <w:szCs w:val="28"/>
          <w:rtl/>
        </w:rPr>
        <w:t>موجز ،</w:t>
      </w:r>
      <w:proofErr w:type="gramEnd"/>
      <w:r w:rsidRPr="009B01A4">
        <w:rPr>
          <w:rFonts w:ascii="Tahoma" w:hAnsi="Tahoma" w:cs="Tahoma"/>
          <w:sz w:val="28"/>
          <w:szCs w:val="28"/>
          <w:rtl/>
        </w:rPr>
        <w:t xml:space="preserve"> أي إنهم لم يعنون إلا بالخطوط البارزة ولم يحفلوا بالتفاصيل</w:t>
      </w:r>
    </w:p>
    <w:p w:rsidR="009B01A4" w:rsidRPr="009B01A4" w:rsidRDefault="009B01A4" w:rsidP="009B01A4">
      <w:pPr>
        <w:bidi/>
        <w:jc w:val="lowKashida"/>
        <w:rPr>
          <w:rFonts w:ascii="Tahoma" w:hAnsi="Tahoma" w:cs="Tahoma"/>
          <w:sz w:val="28"/>
          <w:szCs w:val="28"/>
          <w:rtl/>
        </w:rPr>
      </w:pPr>
      <w:r w:rsidRPr="009B01A4">
        <w:rPr>
          <w:rFonts w:ascii="Tahoma" w:hAnsi="Tahoma" w:cs="Tahoma"/>
          <w:sz w:val="28"/>
          <w:szCs w:val="28"/>
          <w:rtl/>
        </w:rPr>
        <w:lastRenderedPageBreak/>
        <w:t xml:space="preserve">وهنا سنذكر خصائص المعنى أي </w:t>
      </w:r>
      <w:proofErr w:type="gramStart"/>
      <w:r w:rsidRPr="009B01A4">
        <w:rPr>
          <w:rFonts w:ascii="Tahoma" w:hAnsi="Tahoma" w:cs="Tahoma"/>
          <w:sz w:val="28"/>
          <w:szCs w:val="28"/>
          <w:rtl/>
        </w:rPr>
        <w:t>المعاني</w:t>
      </w:r>
      <w:proofErr w:type="gramEnd"/>
      <w:r w:rsidRPr="009B01A4">
        <w:rPr>
          <w:rFonts w:ascii="Tahoma" w:hAnsi="Tahoma" w:cs="Tahoma"/>
          <w:sz w:val="28"/>
          <w:szCs w:val="28"/>
          <w:rtl/>
        </w:rPr>
        <w:t>:</w:t>
      </w:r>
    </w:p>
    <w:p w:rsidR="009B01A4" w:rsidRP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اتسم المعنى بالصدق والأصالة، وبعد ذلك خضع لتأثيرات أجنبية ففحش تعبيره.</w:t>
      </w:r>
    </w:p>
    <w:p w:rsidR="009B01A4" w:rsidRDefault="009B01A4" w:rsidP="009B01A4">
      <w:pPr>
        <w:pStyle w:val="a3"/>
        <w:numPr>
          <w:ilvl w:val="0"/>
          <w:numId w:val="1"/>
        </w:numPr>
        <w:jc w:val="lowKashida"/>
        <w:rPr>
          <w:rFonts w:ascii="Tahoma" w:hAnsi="Tahoma" w:cs="Tahoma"/>
          <w:sz w:val="28"/>
          <w:szCs w:val="28"/>
        </w:rPr>
      </w:pPr>
      <w:r w:rsidRPr="009B01A4">
        <w:rPr>
          <w:rFonts w:ascii="Tahoma" w:hAnsi="Tahoma" w:cs="Tahoma"/>
          <w:sz w:val="28"/>
          <w:szCs w:val="28"/>
          <w:rtl/>
        </w:rPr>
        <w:t xml:space="preserve">يكون المعنى فيه </w:t>
      </w:r>
      <w:proofErr w:type="gramStart"/>
      <w:r w:rsidRPr="009B01A4">
        <w:rPr>
          <w:rFonts w:ascii="Tahoma" w:hAnsi="Tahoma" w:cs="Tahoma"/>
          <w:sz w:val="28"/>
          <w:szCs w:val="28"/>
          <w:rtl/>
        </w:rPr>
        <w:t>اتسم</w:t>
      </w:r>
      <w:proofErr w:type="gramEnd"/>
      <w:r w:rsidRPr="009B01A4">
        <w:rPr>
          <w:rFonts w:ascii="Tahoma" w:hAnsi="Tahoma" w:cs="Tahoma"/>
          <w:sz w:val="28"/>
          <w:szCs w:val="28"/>
          <w:rtl/>
        </w:rPr>
        <w:t xml:space="preserve"> بالحيوية وبالقوة.</w:t>
      </w:r>
    </w:p>
    <w:p w:rsidR="009B01A4" w:rsidRDefault="009B01A4" w:rsidP="009B01A4">
      <w:pPr>
        <w:bidi/>
        <w:jc w:val="lowKashida"/>
        <w:rPr>
          <w:rFonts w:ascii="Tahoma" w:hAnsi="Tahoma" w:cs="Tahoma"/>
          <w:color w:val="800000"/>
          <w:sz w:val="32"/>
          <w:szCs w:val="32"/>
          <w:highlight w:val="white"/>
          <w:rtl/>
        </w:rPr>
      </w:pPr>
    </w:p>
    <w:p w:rsidR="009B01A4" w:rsidRDefault="009B01A4" w:rsidP="009B01A4">
      <w:pPr>
        <w:bidi/>
        <w:jc w:val="lowKashida"/>
        <w:rPr>
          <w:rFonts w:ascii="Tahoma" w:hAnsi="Tahoma" w:cs="Tahoma"/>
          <w:color w:val="800000"/>
          <w:sz w:val="32"/>
          <w:szCs w:val="32"/>
          <w:highlight w:val="white"/>
          <w:rtl/>
        </w:rPr>
      </w:pPr>
    </w:p>
    <w:p w:rsidR="009B01A4" w:rsidRPr="009B01A4" w:rsidRDefault="009B01A4" w:rsidP="009B01A4">
      <w:pPr>
        <w:bidi/>
        <w:jc w:val="lowKashida"/>
        <w:rPr>
          <w:rFonts w:ascii="Tahoma" w:hAnsi="Tahoma" w:cs="Tahoma"/>
          <w:color w:val="FF0066"/>
          <w:sz w:val="28"/>
          <w:szCs w:val="28"/>
          <w:rtl/>
        </w:rPr>
      </w:pPr>
      <w:r w:rsidRPr="009B01A4">
        <w:rPr>
          <w:rFonts w:ascii="Tahoma" w:hAnsi="Tahoma" w:cs="Tahoma"/>
          <w:vanish/>
          <w:color w:val="FF0066"/>
          <w:sz w:val="32"/>
          <w:szCs w:val="32"/>
          <w:highlight w:val="white"/>
          <w:rtl/>
        </w:rPr>
        <w:t>           </w:t>
      </w:r>
      <w:r w:rsidRPr="009B01A4">
        <w:rPr>
          <w:rFonts w:ascii="Tahoma" w:hAnsi="Tahoma" w:cs="Tahoma"/>
          <w:color w:val="FF0066"/>
          <w:sz w:val="32"/>
          <w:szCs w:val="32"/>
          <w:highlight w:val="white"/>
          <w:rtl/>
        </w:rPr>
        <w:t xml:space="preserve">والى هنا تنتهي رحلتنا التي تعرفنا فيها على معلومات مفيدة </w:t>
      </w:r>
      <w:r w:rsidRPr="009B01A4">
        <w:rPr>
          <w:rFonts w:ascii="Tahoma" w:hAnsi="Tahoma" w:cs="Tahoma"/>
          <w:color w:val="FF0066"/>
          <w:sz w:val="32"/>
          <w:szCs w:val="32"/>
          <w:rtl/>
        </w:rPr>
        <w:t xml:space="preserve">والى هنا نتوصل أن الغزل الموسوم بالصدق الشعوري والصدق الفني من </w:t>
      </w:r>
      <w:proofErr w:type="spellStart"/>
      <w:r w:rsidRPr="009B01A4">
        <w:rPr>
          <w:rFonts w:ascii="Tahoma" w:hAnsi="Tahoma" w:cs="Tahoma"/>
          <w:color w:val="FF0066"/>
          <w:sz w:val="32"/>
          <w:szCs w:val="32"/>
          <w:rtl/>
        </w:rPr>
        <w:t>اسمى</w:t>
      </w:r>
      <w:proofErr w:type="spellEnd"/>
      <w:r w:rsidRPr="009B01A4">
        <w:rPr>
          <w:rFonts w:ascii="Tahoma" w:hAnsi="Tahoma" w:cs="Tahoma"/>
          <w:color w:val="FF0066"/>
          <w:sz w:val="32"/>
          <w:szCs w:val="32"/>
          <w:rtl/>
        </w:rPr>
        <w:t xml:space="preserve"> أبواب الشعر العربي فلذلك هو يستحق إن يحظى بدراسة مفصلة وتحليل دقيق ولست اشك في إن الفصول السابقة كشفت عن معاني الغزل ، وخصائصه وأنواعه ، وكشفت عن تأثير الغزل الجاهلي .</w:t>
      </w:r>
    </w:p>
    <w:p w:rsidR="009B01A4" w:rsidRPr="009B01A4" w:rsidRDefault="009B01A4" w:rsidP="009B01A4">
      <w:pPr>
        <w:bidi/>
        <w:jc w:val="lowKashida"/>
        <w:rPr>
          <w:rFonts w:ascii="Tahoma" w:hAnsi="Tahoma" w:cs="Tahoma"/>
          <w:color w:val="FF0066"/>
          <w:sz w:val="28"/>
          <w:szCs w:val="28"/>
        </w:rPr>
      </w:pPr>
    </w:p>
    <w:p w:rsidR="00A33D22" w:rsidRPr="009B01A4" w:rsidRDefault="009B01A4" w:rsidP="009B01A4">
      <w:pPr>
        <w:bidi/>
        <w:jc w:val="lowKashida"/>
        <w:rPr>
          <w:rFonts w:ascii="Tahoma" w:hAnsi="Tahoma" w:cs="Tahoma"/>
          <w:color w:val="FF0066"/>
          <w:sz w:val="22"/>
          <w:szCs w:val="22"/>
        </w:rPr>
      </w:pPr>
      <w:r w:rsidRPr="009B01A4">
        <w:rPr>
          <w:rFonts w:ascii="Tahoma" w:hAnsi="Tahoma" w:cs="Tahoma"/>
          <w:color w:val="FF0066"/>
          <w:sz w:val="32"/>
          <w:szCs w:val="32"/>
          <w:highlight w:val="white"/>
          <w:rtl/>
        </w:rPr>
        <w:t xml:space="preserve">والحمد لله لأنني لم أواجه ما يعيق طريقي ، وكلي أمل ورجاء بالتوفيق وأنا أضعه بين يدي القارئ الذي يطلب العلم حتى يكون له منهلاً ينهل منه كل ما يفيده وينفعه في الحياة وأعتذر لمعلمتي أولاً وللمستمع والقارئ ثانياً عن التقصير في موضوعي وفي الختام أرجو من الله عز وجل أن يكون موضوعي هذا ذا إفادة وقيمة لكل قارئ </w:t>
      </w:r>
      <w:r w:rsidRPr="009B01A4">
        <w:rPr>
          <w:rFonts w:ascii="Tahoma" w:hAnsi="Tahoma" w:cs="Tahoma"/>
          <w:color w:val="FF0066"/>
          <w:sz w:val="32"/>
          <w:szCs w:val="32"/>
          <w:rtl/>
        </w:rPr>
        <w:t xml:space="preserve"> وباحث</w:t>
      </w:r>
    </w:p>
    <w:sectPr w:rsidR="00A33D22" w:rsidRPr="009B01A4" w:rsidSect="009B01A4">
      <w:pgSz w:w="11906" w:h="16838"/>
      <w:pgMar w:top="1440" w:right="1800" w:bottom="1440" w:left="1800" w:header="708" w:footer="708" w:gutter="0"/>
      <w:pgBorders w:offsetFrom="page">
        <w:top w:val="handmade2" w:sz="31" w:space="24" w:color="FF0066"/>
        <w:left w:val="handmade2" w:sz="31" w:space="24" w:color="FF0066"/>
        <w:bottom w:val="handmade2" w:sz="31" w:space="24" w:color="FF0066"/>
        <w:right w:val="handmade2" w:sz="31" w:space="24" w:color="FF0066"/>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iwani Simple Striped">
    <w:panose1 w:val="02010400000000000000"/>
    <w:charset w:val="B2"/>
    <w:family w:val="auto"/>
    <w:pitch w:val="variable"/>
    <w:sig w:usb0="00002001" w:usb1="80000000" w:usb2="00000008" w:usb3="00000000" w:csb0="0000004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435301"/>
    <w:multiLevelType w:val="hybridMultilevel"/>
    <w:tmpl w:val="F7B233E2"/>
    <w:lvl w:ilvl="0" w:tplc="F0A488EA">
      <w:start w:val="8"/>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20"/>
  <w:characterSpacingControl w:val="doNotCompress"/>
  <w:compat/>
  <w:rsids>
    <w:rsidRoot w:val="009B01A4"/>
    <w:rsid w:val="001E39BE"/>
    <w:rsid w:val="001F503F"/>
    <w:rsid w:val="00470733"/>
    <w:rsid w:val="004C160D"/>
    <w:rsid w:val="00514629"/>
    <w:rsid w:val="009B01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1A4"/>
    <w:pPr>
      <w:bidi/>
      <w:spacing w:after="200" w:line="276" w:lineRule="auto"/>
      <w:ind w:left="720"/>
      <w:contextualSpacing/>
    </w:pPr>
    <w:rPr>
      <w:rFonts w:ascii="Calibri" w:eastAsia="Calibri" w:hAnsi="Calibri" w:cs="Arial"/>
      <w:sz w:val="22"/>
      <w:szCs w:val="22"/>
    </w:rPr>
  </w:style>
  <w:style w:type="table" w:styleId="-6">
    <w:name w:val="Light Grid Accent 6"/>
    <w:basedOn w:val="a1"/>
    <w:uiPriority w:val="62"/>
    <w:rsid w:val="009B01A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980</Words>
  <Characters>5592</Characters>
  <Application>Microsoft Office Word</Application>
  <DocSecurity>0</DocSecurity>
  <Lines>46</Lines>
  <Paragraphs>13</Paragraphs>
  <ScaleCrop>false</ScaleCrop>
  <Company/>
  <LinksUpToDate>false</LinksUpToDate>
  <CharactersWithSpaces>6559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 ain</dc:creator>
  <cp:lastModifiedBy>al ain</cp:lastModifiedBy>
  <cp:revision>2</cp:revision>
  <dcterms:created xsi:type="dcterms:W3CDTF">2011-11-21T12:03:00Z</dcterms:created>
  <dcterms:modified xsi:type="dcterms:W3CDTF">2012-02-13T08:51:00Z</dcterms:modified>
</cp:coreProperties>
</file>