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1EF" w:rsidRDefault="009751EF" w:rsidP="009751EF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 xml:space="preserve">دولة الامارات العربية المتحدة </w:t>
      </w:r>
    </w:p>
    <w:p w:rsidR="009751EF" w:rsidRDefault="009751EF" w:rsidP="009751EF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 xml:space="preserve">منطقة العين التعليمية </w:t>
      </w:r>
    </w:p>
    <w:p w:rsidR="009751EF" w:rsidRDefault="009751EF" w:rsidP="009751EF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 xml:space="preserve">مدرسة دار العوم الخاصة </w:t>
      </w:r>
    </w:p>
    <w:p w:rsidR="009751EF" w:rsidRDefault="009751EF" w:rsidP="009751EF">
      <w:pPr>
        <w:jc w:val="center"/>
        <w:rPr>
          <w:rFonts w:asciiTheme="minorBidi" w:hAnsiTheme="minorBidi" w:cstheme="minorBidi"/>
          <w:sz w:val="24"/>
          <w:szCs w:val="24"/>
        </w:rPr>
      </w:pPr>
      <w:r w:rsidRPr="009751EF">
        <w:rPr>
          <w:rFonts w:asciiTheme="minorBidi" w:hAnsiTheme="minorBidi" w:cstheme="minorBidi"/>
          <w:sz w:val="24"/>
          <w:szCs w:val="24"/>
        </w:rPr>
        <w:tab/>
      </w:r>
    </w:p>
    <w:p w:rsidR="009751EF" w:rsidRDefault="009751EF" w:rsidP="009751EF">
      <w:pPr>
        <w:jc w:val="center"/>
        <w:rPr>
          <w:rFonts w:asciiTheme="minorBidi" w:hAnsiTheme="minorBidi" w:cstheme="minorBidi"/>
          <w:sz w:val="24"/>
          <w:szCs w:val="24"/>
          <w:lang w:bidi="ar-AE"/>
        </w:rPr>
      </w:pP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ورقة عمل(     المقامة البغدادية </w:t>
      </w:r>
      <w:r w:rsidRPr="009751EF">
        <w:rPr>
          <w:rFonts w:asciiTheme="minorBidi" w:hAnsiTheme="minorBidi" w:cstheme="minorBidi"/>
          <w:sz w:val="24"/>
          <w:szCs w:val="24"/>
          <w:rtl/>
          <w:lang w:bidi="ar-AE"/>
        </w:rPr>
        <w:t xml:space="preserve"> )</w:t>
      </w:r>
    </w:p>
    <w:p w:rsidR="009751EF" w:rsidRDefault="009751EF" w:rsidP="009751EF">
      <w:pPr>
        <w:jc w:val="center"/>
        <w:rPr>
          <w:rFonts w:asciiTheme="minorBidi" w:hAnsiTheme="minorBidi" w:cstheme="minorBidi"/>
          <w:sz w:val="24"/>
          <w:szCs w:val="24"/>
          <w:lang w:bidi="ar-AE"/>
        </w:rPr>
      </w:pPr>
    </w:p>
    <w:p w:rsidR="009751EF" w:rsidRPr="009751EF" w:rsidRDefault="009751EF" w:rsidP="009751EF">
      <w:pPr>
        <w:jc w:val="center"/>
        <w:rPr>
          <w:rFonts w:asciiTheme="minorBidi" w:hAnsiTheme="minorBidi" w:cstheme="minorBidi"/>
          <w:sz w:val="24"/>
          <w:szCs w:val="24"/>
          <w:rtl/>
          <w:lang w:bidi="ar-AE"/>
        </w:rPr>
      </w:pP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  <w:lang w:eastAsia="en-US"/>
        </w:rPr>
      </w:pPr>
      <w:r w:rsidRPr="009751EF">
        <w:rPr>
          <w:rFonts w:asciiTheme="minorBidi" w:hAnsiTheme="minorBidi" w:cstheme="minorBidi"/>
          <w:color w:val="FF0000"/>
          <w:sz w:val="24"/>
          <w:szCs w:val="24"/>
          <w:rtl/>
          <w:lang w:bidi="ar-AE"/>
        </w:rPr>
        <w:t xml:space="preserve">           </w:t>
      </w: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   (  فاستفزته حمة  القرم ، وعطفته عاطفة اللقم ، وطمع ولم يعلم أنه وقع ، ثم أتينا شواء يتقاطر شواؤه عرقا ، وتتسايل  جوذاباته  مرقا ، فقلت : افرز لأبي زيد من هذا الشواء ، ثم زن له من تلك الحلواء)      .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lang w:eastAsia="en-US"/>
        </w:rPr>
      </w:pP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1 -   هات  معنى   استفزته  ..................................      </w:t>
      </w:r>
      <w:r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    ، </w:t>
      </w: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   وجمع   شواء         ................................    .      ومفرد  جوذابات     .............</w:t>
      </w:r>
      <w:r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.....................  </w:t>
      </w: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  ،        ومقابل  طمع    ..................................     .       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lang w:eastAsia="en-US"/>
        </w:rPr>
      </w:pP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  <w:lang w:eastAsia="en-US"/>
        </w:rPr>
      </w:pP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  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</w:rPr>
      </w:pP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  2 -    </w:t>
      </w:r>
      <w:r w:rsidRPr="009751EF">
        <w:rPr>
          <w:rFonts w:asciiTheme="minorBidi" w:hAnsiTheme="minorBidi" w:cstheme="minorBidi"/>
          <w:sz w:val="24"/>
          <w:szCs w:val="24"/>
          <w:rtl/>
        </w:rPr>
        <w:t xml:space="preserve">هات من النص السابق : 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</w:rPr>
      </w:pPr>
      <w:r w:rsidRPr="009751EF">
        <w:rPr>
          <w:rFonts w:asciiTheme="minorBidi" w:hAnsiTheme="minorBidi" w:cstheme="minorBidi"/>
          <w:sz w:val="24"/>
          <w:szCs w:val="24"/>
          <w:rtl/>
        </w:rPr>
        <w:t>- حسن تقسيم    .........................................................................................................        .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</w:rPr>
      </w:pPr>
      <w:r w:rsidRPr="009751EF">
        <w:rPr>
          <w:rFonts w:asciiTheme="minorBidi" w:hAnsiTheme="minorBidi" w:cstheme="minorBidi"/>
          <w:sz w:val="24"/>
          <w:szCs w:val="24"/>
          <w:rtl/>
        </w:rPr>
        <w:t>-  سجعا  .............................................................................................................        .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lang w:eastAsia="en-US"/>
        </w:rPr>
      </w:pP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>-   جناسا وبين نوعه</w:t>
      </w:r>
      <w:r w:rsidRPr="009751EF">
        <w:rPr>
          <w:rFonts w:asciiTheme="minorBidi" w:hAnsiTheme="minorBidi" w:cstheme="minorBidi"/>
          <w:sz w:val="24"/>
          <w:szCs w:val="24"/>
          <w:rtl/>
        </w:rPr>
        <w:t xml:space="preserve">       ...........................................................................................         .</w:t>
      </w: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 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lang w:eastAsia="en-US"/>
        </w:rPr>
      </w:pP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</w:rPr>
      </w:pPr>
      <w:r w:rsidRPr="009751EF">
        <w:rPr>
          <w:rFonts w:asciiTheme="minorBidi" w:hAnsiTheme="minorBidi" w:cstheme="minorBidi"/>
          <w:sz w:val="24"/>
          <w:szCs w:val="24"/>
          <w:rtl/>
        </w:rPr>
        <w:t xml:space="preserve">3  – </w:t>
      </w: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>ما المقصود بالكدية في العصر العباسي               ؟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</w:rPr>
      </w:pPr>
      <w:r w:rsidRPr="009751EF">
        <w:rPr>
          <w:rFonts w:asciiTheme="minorBidi" w:hAnsiTheme="minorBidi" w:cstheme="minorBidi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        .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</w:rPr>
      </w:pP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</w:rPr>
      </w:pP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  <w:lang w:eastAsia="en-US"/>
        </w:rPr>
      </w:pPr>
      <w:r w:rsidRPr="009751EF">
        <w:rPr>
          <w:rFonts w:asciiTheme="minorBidi" w:hAnsiTheme="minorBidi" w:cstheme="minorBidi"/>
          <w:sz w:val="24"/>
          <w:szCs w:val="24"/>
          <w:rtl/>
        </w:rPr>
        <w:t xml:space="preserve">4 </w:t>
      </w: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 –للمقامات   خصائص كثيرة ، اذكر أربعة منها    :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</w:rPr>
      </w:pPr>
      <w:r w:rsidRPr="009751EF">
        <w:rPr>
          <w:rFonts w:asciiTheme="minorBidi" w:hAnsiTheme="minorBidi" w:cstheme="minorBidi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.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</w:rPr>
      </w:pP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</w:rPr>
      </w:pP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</w:rPr>
      </w:pPr>
      <w:r w:rsidRPr="009751EF">
        <w:rPr>
          <w:rFonts w:asciiTheme="minorBidi" w:hAnsiTheme="minorBidi" w:cstheme="minorBidi"/>
          <w:sz w:val="24"/>
          <w:szCs w:val="24"/>
          <w:rtl/>
        </w:rPr>
        <w:t xml:space="preserve">5  –    </w:t>
      </w: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ما الجمال في قوله     (  استفزته حمة  القرم   ) ؟   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</w:rPr>
      </w:pPr>
      <w:r w:rsidRPr="009751EF">
        <w:rPr>
          <w:rFonts w:asciiTheme="minorBidi" w:hAnsiTheme="minorBidi" w:cstheme="minorBidi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        .</w:t>
      </w: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</w:rPr>
      </w:pP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</w:rPr>
      </w:pPr>
    </w:p>
    <w:p w:rsidR="009751EF" w:rsidRPr="009751EF" w:rsidRDefault="009751EF" w:rsidP="009751EF">
      <w:pPr>
        <w:rPr>
          <w:rFonts w:asciiTheme="minorBidi" w:hAnsiTheme="minorBidi" w:cstheme="minorBidi"/>
          <w:sz w:val="24"/>
          <w:szCs w:val="24"/>
          <w:rtl/>
        </w:rPr>
      </w:pPr>
    </w:p>
    <w:p w:rsidR="009751EF" w:rsidRDefault="009751EF" w:rsidP="009751EF">
      <w:pPr>
        <w:rPr>
          <w:rFonts w:ascii="Arial Narrow" w:hAnsi="Arial Narrow" w:cs="DecoType Naskh Swashes" w:hint="cs"/>
          <w:sz w:val="16"/>
          <w:szCs w:val="16"/>
          <w:rtl/>
          <w:lang w:eastAsia="en-US"/>
        </w:rPr>
      </w:pPr>
      <w:r w:rsidRPr="009751EF">
        <w:rPr>
          <w:rFonts w:asciiTheme="minorBidi" w:hAnsiTheme="minorBidi" w:cstheme="minorBidi"/>
          <w:sz w:val="24"/>
          <w:szCs w:val="24"/>
          <w:rtl/>
          <w:lang w:eastAsia="en-US"/>
        </w:rPr>
        <w:t>6 -  هل للقصة جذور عند العرب ؟ وضح  رأيك بالدليل .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 Narrow" w:hAnsi="Arial Narrow" w:cs="DecoType Naskh Swashes" w:hint="cs"/>
          <w:sz w:val="16"/>
          <w:szCs w:val="16"/>
          <w:rtl/>
          <w:lang w:eastAsia="en-US"/>
        </w:rPr>
        <w:t xml:space="preserve">      .    </w:t>
      </w:r>
    </w:p>
    <w:p w:rsidR="00005E4B" w:rsidRDefault="00005E4B" w:rsidP="009751EF">
      <w:pPr>
        <w:tabs>
          <w:tab w:val="left" w:pos="1753"/>
        </w:tabs>
        <w:jc w:val="right"/>
      </w:pPr>
    </w:p>
    <w:p w:rsidR="009751EF" w:rsidRDefault="009751EF" w:rsidP="009751EF">
      <w:pPr>
        <w:tabs>
          <w:tab w:val="left" w:pos="1753"/>
        </w:tabs>
        <w:jc w:val="right"/>
      </w:pPr>
    </w:p>
    <w:p w:rsidR="009751EF" w:rsidRDefault="009751EF" w:rsidP="009751EF">
      <w:pPr>
        <w:tabs>
          <w:tab w:val="left" w:pos="1753"/>
        </w:tabs>
        <w:jc w:val="right"/>
      </w:pPr>
      <w:r>
        <w:t>عمل الطالب: معن احمد عوض</w:t>
      </w:r>
    </w:p>
    <w:p w:rsidR="009751EF" w:rsidRDefault="009751EF" w:rsidP="009751EF">
      <w:pPr>
        <w:tabs>
          <w:tab w:val="left" w:pos="1753"/>
        </w:tabs>
        <w:jc w:val="right"/>
      </w:pPr>
      <w:r>
        <w:t>11/ع/2 :الصف</w:t>
      </w:r>
      <w:bookmarkStart w:id="0" w:name="_GoBack"/>
      <w:bookmarkEnd w:id="0"/>
    </w:p>
    <w:sectPr w:rsidR="009751EF" w:rsidSect="005A5D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6BC" w:rsidRDefault="002C26BC" w:rsidP="009751EF">
      <w:r>
        <w:separator/>
      </w:r>
    </w:p>
  </w:endnote>
  <w:endnote w:type="continuationSeparator" w:id="0">
    <w:p w:rsidR="002C26BC" w:rsidRDefault="002C26BC" w:rsidP="00975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coType Naskh Swashes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6BC" w:rsidRDefault="002C26BC" w:rsidP="009751EF">
      <w:r>
        <w:separator/>
      </w:r>
    </w:p>
  </w:footnote>
  <w:footnote w:type="continuationSeparator" w:id="0">
    <w:p w:rsidR="002C26BC" w:rsidRDefault="002C26BC" w:rsidP="00975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1DE"/>
    <w:rsid w:val="00005E4B"/>
    <w:rsid w:val="000A11DE"/>
    <w:rsid w:val="002C26BC"/>
    <w:rsid w:val="005A5D1B"/>
    <w:rsid w:val="0097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1EF"/>
    <w:pPr>
      <w:bidi/>
      <w:spacing w:after="0" w:line="240" w:lineRule="auto"/>
    </w:pPr>
    <w:rPr>
      <w:rFonts w:ascii="Tahoma" w:eastAsia="Times New Roman" w:hAnsi="Tahoma" w:cs="Simplified Arabic"/>
      <w:b/>
      <w:bCs/>
      <w:kern w:val="32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1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1EF"/>
    <w:rPr>
      <w:rFonts w:ascii="Tahoma" w:eastAsia="Times New Roman" w:hAnsi="Tahoma" w:cs="Simplified Arabic"/>
      <w:b/>
      <w:bCs/>
      <w:kern w:val="32"/>
      <w:sz w:val="32"/>
      <w:szCs w:val="3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751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1EF"/>
    <w:rPr>
      <w:rFonts w:ascii="Tahoma" w:eastAsia="Times New Roman" w:hAnsi="Tahoma" w:cs="Simplified Arabic"/>
      <w:b/>
      <w:bCs/>
      <w:kern w:val="32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1EF"/>
    <w:pPr>
      <w:bidi/>
      <w:spacing w:after="0" w:line="240" w:lineRule="auto"/>
    </w:pPr>
    <w:rPr>
      <w:rFonts w:ascii="Tahoma" w:eastAsia="Times New Roman" w:hAnsi="Tahoma" w:cs="Simplified Arabic"/>
      <w:b/>
      <w:bCs/>
      <w:kern w:val="32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1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1EF"/>
    <w:rPr>
      <w:rFonts w:ascii="Tahoma" w:eastAsia="Times New Roman" w:hAnsi="Tahoma" w:cs="Simplified Arabic"/>
      <w:b/>
      <w:bCs/>
      <w:kern w:val="32"/>
      <w:sz w:val="32"/>
      <w:szCs w:val="3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751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1EF"/>
    <w:rPr>
      <w:rFonts w:ascii="Tahoma" w:eastAsia="Times New Roman" w:hAnsi="Tahoma" w:cs="Simplified Arabic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ma3n</dc:creator>
  <cp:keywords/>
  <dc:description/>
  <cp:lastModifiedBy>ma3n</cp:lastModifiedBy>
  <cp:revision>2</cp:revision>
  <dcterms:created xsi:type="dcterms:W3CDTF">2012-04-22T16:08:00Z</dcterms:created>
  <dcterms:modified xsi:type="dcterms:W3CDTF">2012-04-22T16:17:00Z</dcterms:modified>
</cp:coreProperties>
</file>