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10A" w:rsidRPr="008F17C3" w:rsidRDefault="005B1B8A" w:rsidP="007A3996">
      <w:pPr>
        <w:bidi/>
        <w:jc w:val="center"/>
        <w:rPr>
          <w:b/>
          <w:bCs/>
          <w:bdr w:val="double" w:sz="4" w:space="0" w:color="auto"/>
          <w:rtl/>
          <w:lang w:bidi="ar-AE"/>
        </w:rPr>
      </w:pPr>
      <w:r w:rsidRPr="00A67D52">
        <w:rPr>
          <w:b/>
          <w:bCs/>
          <w:noProof/>
          <w:u w:val="single"/>
          <w:rtl/>
        </w:rPr>
        <w:pict>
          <v:roundrect id="_x0000_s1027" style="position:absolute;left:0;text-align:left;margin-left:142.85pt;margin-top:20.35pt;width:387.2pt;height:75.4pt;z-index:251659264" arcsize="13862f">
            <v:textbox>
              <w:txbxContent>
                <w:p w:rsidR="00A16638" w:rsidRDefault="00D01CD6" w:rsidP="007A3996">
                  <w:pPr>
                    <w:bidi/>
                    <w:jc w:val="center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ثانياً</w:t>
                  </w:r>
                  <w:r w:rsidR="00E10B8D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 xml:space="preserve"> :</w:t>
                  </w:r>
                  <w:r w:rsidR="00E10B8D">
                    <w:rPr>
                      <w:rFonts w:hint="cs"/>
                      <w:rtl/>
                      <w:lang w:bidi="ar-AE"/>
                    </w:rPr>
                    <w:t xml:space="preserve">  </w:t>
                  </w:r>
                  <w:r w:rsidR="00A16638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</w:t>
                  </w:r>
                  <w:r w:rsidR="007A3996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تناظر الخطي أو الإنعكاس</w:t>
                  </w:r>
                  <w:r w:rsidR="00A16638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 xml:space="preserve"> :</w:t>
                  </w:r>
                </w:p>
                <w:p w:rsidR="00A16638" w:rsidRDefault="007A3996" w:rsidP="00A16638">
                  <w:pPr>
                    <w:bidi/>
                    <w:jc w:val="center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يكون هناك تناظر خطي لشكل هندسي إذا وجد خط مستقيم يدعى خط التناظر ويمكن رسمه عبر هذا الشكل بحيث يقسمه إلى نصفين يبدو كل منهما كأنه صورة الآخر في مرآة</w:t>
                  </w:r>
                </w:p>
                <w:p w:rsidR="00A16638" w:rsidRPr="00A16638" w:rsidRDefault="00A16638" w:rsidP="00A16638">
                  <w:pPr>
                    <w:bidi/>
                    <w:rPr>
                      <w:lang w:bidi="ar-AE"/>
                    </w:rPr>
                  </w:pPr>
                </w:p>
              </w:txbxContent>
            </v:textbox>
          </v:roundrect>
        </w:pict>
      </w:r>
      <w:r w:rsidR="00A67D52" w:rsidRPr="00A67D52">
        <w:rPr>
          <w:b/>
          <w:bCs/>
          <w:noProof/>
          <w:u w:val="single"/>
          <w:rtl/>
        </w:rPr>
        <w:pict>
          <v:roundrect id="_x0000_s1046" style="position:absolute;left:0;text-align:left;margin-left:9.05pt;margin-top:23.85pt;width:133.8pt;height:66.85pt;z-index:251667456" arcsize="10194f">
            <v:textbox>
              <w:txbxContent>
                <w:p w:rsidR="007B423B" w:rsidRDefault="007B423B" w:rsidP="00BB3483">
                  <w:pPr>
                    <w:bidi/>
                    <w:jc w:val="both"/>
                    <w:rPr>
                      <w:lang w:bidi="ar-AE"/>
                    </w:rPr>
                  </w:pPr>
                  <w:r w:rsidRPr="00BB3483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الإنعكاس :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هو تحويل يقلب شكلاً هندسياً حول خط مستقيم يدعى </w:t>
                  </w:r>
                  <w:r w:rsidRPr="007B423B">
                    <w:rPr>
                      <w:rFonts w:hint="cs"/>
                      <w:b/>
                      <w:bCs/>
                      <w:rtl/>
                      <w:lang w:bidi="ar-AE"/>
                    </w:rPr>
                    <w:t>خط الإنعكاس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.</w:t>
                  </w:r>
                </w:p>
              </w:txbxContent>
            </v:textbox>
          </v:roundrect>
        </w:pic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الوحدة التاسعة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0374EF">
        <w:rPr>
          <w:rFonts w:hint="cs"/>
          <w:b/>
          <w:bCs/>
          <w:bdr w:val="double" w:sz="4" w:space="0" w:color="auto"/>
          <w:rtl/>
          <w:lang w:bidi="ar-AE"/>
        </w:rPr>
        <w:t xml:space="preserve"> الدرس 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>ال</w:t>
      </w:r>
      <w:r w:rsidR="0085387B">
        <w:rPr>
          <w:rFonts w:hint="cs"/>
          <w:b/>
          <w:bCs/>
          <w:bdr w:val="double" w:sz="4" w:space="0" w:color="auto"/>
          <w:rtl/>
          <w:lang w:bidi="ar-AE"/>
        </w:rPr>
        <w:t>س</w:t>
      </w:r>
      <w:r w:rsidR="007A3996">
        <w:rPr>
          <w:rFonts w:hint="cs"/>
          <w:b/>
          <w:bCs/>
          <w:bdr w:val="double" w:sz="4" w:space="0" w:color="auto"/>
          <w:rtl/>
          <w:lang w:bidi="ar-AE"/>
        </w:rPr>
        <w:t>ادس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7A3996">
        <w:rPr>
          <w:rFonts w:hint="cs"/>
          <w:b/>
          <w:bCs/>
          <w:bdr w:val="double" w:sz="4" w:space="0" w:color="auto"/>
          <w:rtl/>
          <w:lang w:bidi="ar-AE"/>
        </w:rPr>
        <w:t>التناظر الخطي و الإنعكاس</w:t>
      </w:r>
    </w:p>
    <w:p w:rsidR="00A16638" w:rsidRDefault="00A16638" w:rsidP="00B04EDA">
      <w:pPr>
        <w:bidi/>
        <w:rPr>
          <w:b/>
          <w:bCs/>
          <w:u w:val="single"/>
          <w:rtl/>
          <w:lang w:bidi="ar-AE"/>
        </w:rPr>
      </w:pPr>
    </w:p>
    <w:p w:rsidR="00A16638" w:rsidRDefault="00A16638" w:rsidP="00A16638">
      <w:pPr>
        <w:bidi/>
        <w:rPr>
          <w:b/>
          <w:bCs/>
          <w:u w:val="single"/>
          <w:rtl/>
          <w:lang w:bidi="ar-AE"/>
        </w:rPr>
      </w:pPr>
    </w:p>
    <w:p w:rsidR="00E10B8D" w:rsidRDefault="00A67D52" w:rsidP="00B04EDA">
      <w:pPr>
        <w:bidi/>
        <w:rPr>
          <w:b/>
          <w:bCs/>
          <w:u w:val="single"/>
          <w:rtl/>
          <w:lang w:bidi="ar-AE"/>
        </w:rPr>
      </w:pPr>
      <w:r>
        <w:rPr>
          <w:b/>
          <w:bCs/>
          <w:noProof/>
          <w:u w:val="single"/>
          <w:rtl/>
        </w:rPr>
        <w:pict>
          <v:group id="_x0000_s1042" style="position:absolute;left:0;text-align:left;margin-left:18.45pt;margin-top:12.1pt;width:507.8pt;height:188.05pt;z-index:251665408" coordorigin="1220,2793" coordsize="10156,3761">
            <v:roundrect id="_x0000_s1039" style="position:absolute;left:6319;top:2793;width:5057;height:3755" arcsize="10923f">
              <v:textbox style="mso-next-textbox:#_x0000_s1039">
                <w:txbxContent>
                  <w:p w:rsidR="004035B8" w:rsidRDefault="004035B8" w:rsidP="004035B8">
                    <w:pPr>
                      <w:bidi/>
                      <w:rPr>
                        <w:b/>
                        <w:bCs/>
                        <w:u w:val="single"/>
                        <w:rtl/>
                        <w:lang w:bidi="ar-AE"/>
                      </w:rPr>
                    </w:pPr>
                    <w:r w:rsidRPr="004035B8">
                      <w:rPr>
                        <w:rFonts w:hint="cs"/>
                        <w:b/>
                        <w:bCs/>
                        <w:u w:val="single"/>
                        <w:rtl/>
                        <w:lang w:bidi="ar-AE"/>
                      </w:rPr>
                      <w:t>مثال ( 1 ) تحديد خطوط التناظر :</w:t>
                    </w:r>
                  </w:p>
                  <w:p w:rsidR="004035B8" w:rsidRDefault="004035B8" w:rsidP="004035B8">
                    <w:pPr>
                      <w:bidi/>
                      <w:rPr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ما عدد خطوط التناظر في الزهرة أدناه ؟</w:t>
                    </w:r>
                  </w:p>
                  <w:p w:rsidR="004035B8" w:rsidRDefault="00863A43" w:rsidP="004035B8">
                    <w:pPr>
                      <w:bidi/>
                      <w:rPr>
                        <w:rtl/>
                        <w:lang w:bidi="ar-AE"/>
                      </w:rPr>
                    </w:pPr>
                    <w:r>
                      <w:rPr>
                        <w:rFonts w:hint="cs"/>
                        <w:noProof/>
                      </w:rPr>
                      <w:drawing>
                        <wp:inline distT="0" distB="0" distL="0" distR="0">
                          <wp:extent cx="1259457" cy="1259457"/>
                          <wp:effectExtent l="19050" t="0" r="0" b="0"/>
                          <wp:docPr id="28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64251" cy="126425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  <w:lang w:bidi="ar-AE"/>
                      </w:rPr>
                      <w:t xml:space="preserve"> .........................</w:t>
                    </w:r>
                  </w:p>
                  <w:p w:rsidR="004035B8" w:rsidRPr="004035B8" w:rsidRDefault="004035B8" w:rsidP="004035B8">
                    <w:pPr>
                      <w:bidi/>
                      <w:rPr>
                        <w:lang w:bidi="ar-AE"/>
                      </w:rPr>
                    </w:pPr>
                  </w:p>
                </w:txbxContent>
              </v:textbox>
            </v:roundrect>
            <v:roundrect id="_x0000_s1041" style="position:absolute;left:1220;top:2799;width:5057;height:3755" arcsize="10923f">
              <v:textbox>
                <w:txbxContent>
                  <w:p w:rsidR="00863A43" w:rsidRDefault="00863A43" w:rsidP="00863A43">
                    <w:pPr>
                      <w:bidi/>
                      <w:rPr>
                        <w:b/>
                        <w:bCs/>
                        <w:u w:val="single"/>
                        <w:rtl/>
                        <w:lang w:bidi="ar-AE"/>
                      </w:rPr>
                    </w:pPr>
                    <w:r w:rsidRPr="00EE3D26">
                      <w:rPr>
                        <w:rFonts w:hint="cs"/>
                        <w:b/>
                        <w:bCs/>
                        <w:u w:val="single"/>
                        <w:rtl/>
                        <w:lang w:bidi="ar-AE"/>
                      </w:rPr>
                      <w:t xml:space="preserve">تحقق سريع (1) صفحة </w:t>
                    </w:r>
                    <w:r>
                      <w:rPr>
                        <w:rFonts w:hint="cs"/>
                        <w:b/>
                        <w:bCs/>
                        <w:u w:val="single"/>
                        <w:rtl/>
                        <w:lang w:bidi="ar-AE"/>
                      </w:rPr>
                      <w:t>151 :</w:t>
                    </w:r>
                  </w:p>
                  <w:p w:rsidR="00863A43" w:rsidRDefault="00B8390A" w:rsidP="00863A43">
                    <w:pPr>
                      <w:bidi/>
                      <w:rPr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هل للبرقع خط تناظر</w:t>
                    </w:r>
                    <w:r w:rsidR="00863A43">
                      <w:rPr>
                        <w:rFonts w:hint="cs"/>
                        <w:rtl/>
                        <w:lang w:bidi="ar-AE"/>
                      </w:rPr>
                      <w:t xml:space="preserve"> ؟</w:t>
                    </w:r>
                  </w:p>
                  <w:p w:rsidR="00863A43" w:rsidRDefault="00B8390A" w:rsidP="00863A43">
                    <w:pPr>
                      <w:bidi/>
                      <w:rPr>
                        <w:rtl/>
                        <w:lang w:bidi="ar-AE"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drawing>
                        <wp:inline distT="0" distB="0" distL="0" distR="0">
                          <wp:extent cx="1562865" cy="1162142"/>
                          <wp:effectExtent l="19050" t="0" r="0" b="0"/>
                          <wp:docPr id="37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lum bright="41000" contrast="21000"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68429" cy="11662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  <w:lang w:bidi="ar-AE"/>
                      </w:rPr>
                      <w:t xml:space="preserve"> ............</w:t>
                    </w:r>
                    <w:r w:rsidR="00863A43">
                      <w:rPr>
                        <w:rFonts w:hint="cs"/>
                        <w:rtl/>
                        <w:lang w:bidi="ar-AE"/>
                      </w:rPr>
                      <w:t>............</w:t>
                    </w:r>
                  </w:p>
                  <w:p w:rsidR="00863A43" w:rsidRPr="004035B8" w:rsidRDefault="00863A43" w:rsidP="00863A43">
                    <w:pPr>
                      <w:bidi/>
                      <w:rPr>
                        <w:lang w:bidi="ar-AE"/>
                      </w:rPr>
                    </w:pPr>
                  </w:p>
                </w:txbxContent>
              </v:textbox>
            </v:roundrect>
          </v:group>
        </w:pict>
      </w:r>
    </w:p>
    <w:p w:rsidR="007A3996" w:rsidRDefault="007A3996" w:rsidP="007A3996">
      <w:pPr>
        <w:bidi/>
        <w:rPr>
          <w:b/>
          <w:bCs/>
          <w:u w:val="single"/>
          <w:rtl/>
          <w:lang w:bidi="ar-AE"/>
        </w:rPr>
      </w:pPr>
    </w:p>
    <w:p w:rsidR="007A3996" w:rsidRDefault="007A3996" w:rsidP="007A3996">
      <w:pPr>
        <w:bidi/>
        <w:rPr>
          <w:b/>
          <w:bCs/>
          <w:u w:val="single"/>
          <w:rtl/>
          <w:lang w:bidi="ar-AE"/>
        </w:rPr>
      </w:pPr>
    </w:p>
    <w:p w:rsidR="007A3996" w:rsidRDefault="007A3996" w:rsidP="007A3996">
      <w:pPr>
        <w:bidi/>
        <w:rPr>
          <w:b/>
          <w:bCs/>
          <w:u w:val="single"/>
          <w:rtl/>
          <w:lang w:bidi="ar-AE"/>
        </w:rPr>
      </w:pPr>
    </w:p>
    <w:p w:rsidR="004035B8" w:rsidRDefault="004035B8" w:rsidP="004035B8">
      <w:pPr>
        <w:bidi/>
        <w:rPr>
          <w:b/>
          <w:bCs/>
          <w:u w:val="single"/>
          <w:rtl/>
          <w:lang w:bidi="ar-AE"/>
        </w:rPr>
      </w:pPr>
    </w:p>
    <w:p w:rsidR="004035B8" w:rsidRDefault="004035B8" w:rsidP="004035B8">
      <w:pPr>
        <w:bidi/>
        <w:rPr>
          <w:b/>
          <w:bCs/>
          <w:u w:val="single"/>
          <w:rtl/>
          <w:lang w:bidi="ar-AE"/>
        </w:rPr>
      </w:pPr>
    </w:p>
    <w:p w:rsidR="004035B8" w:rsidRDefault="004035B8" w:rsidP="004035B8">
      <w:pPr>
        <w:bidi/>
        <w:rPr>
          <w:b/>
          <w:bCs/>
          <w:u w:val="single"/>
          <w:rtl/>
          <w:lang w:bidi="ar-AE"/>
        </w:rPr>
      </w:pPr>
    </w:p>
    <w:p w:rsidR="004035B8" w:rsidRDefault="004035B8" w:rsidP="004035B8">
      <w:pPr>
        <w:bidi/>
        <w:rPr>
          <w:b/>
          <w:bCs/>
          <w:u w:val="single"/>
          <w:rtl/>
          <w:lang w:bidi="ar-AE"/>
        </w:rPr>
      </w:pPr>
    </w:p>
    <w:p w:rsidR="004035B8" w:rsidRDefault="00FB790E" w:rsidP="004035B8">
      <w:pPr>
        <w:bidi/>
        <w:rPr>
          <w:rtl/>
          <w:lang w:bidi="ar-AE"/>
        </w:rPr>
      </w:pPr>
      <w:r>
        <w:rPr>
          <w:rFonts w:hint="cs"/>
          <w:b/>
          <w:bCs/>
          <w:u w:val="single"/>
          <w:rtl/>
          <w:lang w:bidi="ar-AE"/>
        </w:rPr>
        <w:t>تمارين صفحة 153 :</w:t>
      </w:r>
      <w:r>
        <w:rPr>
          <w:rFonts w:hint="cs"/>
          <w:rtl/>
          <w:lang w:bidi="ar-AE"/>
        </w:rPr>
        <w:t>أرسم خط أو خطوط التناظر ، وحدد في حال عدم وجود خطوط تناظر .</w:t>
      </w:r>
    </w:p>
    <w:p w:rsidR="00FB790E" w:rsidRDefault="00294463" w:rsidP="00294463">
      <w:pPr>
        <w:bidi/>
        <w:jc w:val="center"/>
        <w:rPr>
          <w:rtl/>
          <w:lang w:bidi="ar-AE"/>
        </w:rPr>
      </w:pPr>
      <w:r>
        <w:rPr>
          <w:rFonts w:hint="cs"/>
          <w:noProof/>
        </w:rPr>
        <w:drawing>
          <wp:inline distT="0" distB="0" distL="0" distR="0">
            <wp:extent cx="6478270" cy="1423670"/>
            <wp:effectExtent l="19050" t="0" r="0" b="0"/>
            <wp:docPr id="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90E" w:rsidRDefault="00294463" w:rsidP="00FB790E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>..........................         ..............................       ..............................      ..........................</w:t>
      </w:r>
    </w:p>
    <w:p w:rsidR="00294463" w:rsidRPr="005A7882" w:rsidRDefault="00A67D52" w:rsidP="00294463">
      <w:pPr>
        <w:bidi/>
        <w:rPr>
          <w:b/>
          <w:bCs/>
          <w:rtl/>
          <w:lang w:bidi="ar-AE"/>
        </w:rPr>
      </w:pPr>
      <w:r w:rsidRPr="00A67D52">
        <w:rPr>
          <w:rFonts w:eastAsiaTheme="minorEastAsia"/>
          <w:noProof/>
          <w:rtl/>
        </w:rPr>
        <w:pict>
          <v:rect id="_x0000_s1043" style="position:absolute;left:0;text-align:left;margin-left:15.05pt;margin-top:19.45pt;width:221.55pt;height:242.6pt;z-index:251666432" stroked="f">
            <v:textbox>
              <w:txbxContent>
                <w:p w:rsidR="00B70712" w:rsidRDefault="00B70712" w:rsidP="00B70712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4057" cy="2863970"/>
                        <wp:effectExtent l="19050" t="0" r="1943" b="0"/>
                        <wp:docPr id="46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6043" cy="28789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CA2518" w:rsidRPr="005A7882">
        <w:rPr>
          <w:rFonts w:hint="cs"/>
          <w:b/>
          <w:bCs/>
          <w:rtl/>
          <w:lang w:bidi="ar-AE"/>
        </w:rPr>
        <w:t>أرسم كل نقطة وانعكاسها حول المحور المشار إليه . أكتب إحداثيات الصورة .</w:t>
      </w:r>
    </w:p>
    <w:p w:rsidR="00251932" w:rsidRDefault="00847A81" w:rsidP="00847A81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(10) </w:t>
      </w:r>
      <m:oMath>
        <m:r>
          <w:rPr>
            <w:rFonts w:ascii="Cambria Math" w:eastAsiaTheme="minorEastAsia" w:hAnsi="Cambria Math"/>
            <w:lang w:bidi="ar-AE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 xml:space="preserve"> 4 , 2 </m:t>
            </m:r>
          </m:e>
        </m:d>
      </m:oMath>
      <w:r>
        <w:rPr>
          <w:rFonts w:eastAsiaTheme="minorEastAsia" w:hint="cs"/>
          <w:rtl/>
          <w:lang w:bidi="ar-AE"/>
        </w:rPr>
        <w:t xml:space="preserve"> ، حول المحور السيني .</w:t>
      </w:r>
    </w:p>
    <w:p w:rsidR="00847A81" w:rsidRDefault="00847A81" w:rsidP="00847A81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...............................................................</w:t>
      </w:r>
    </w:p>
    <w:p w:rsidR="00847A81" w:rsidRDefault="00847A81" w:rsidP="00847A81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(11) </w:t>
      </w:r>
      <m:oMath>
        <m:r>
          <w:rPr>
            <w:rFonts w:ascii="Cambria Math" w:eastAsiaTheme="minorEastAsia" w:hAnsi="Cambria Math"/>
            <w:lang w:bidi="ar-AE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 xml:space="preserve">-1 , 5 </m:t>
            </m:r>
          </m:e>
        </m:d>
      </m:oMath>
      <w:r>
        <w:rPr>
          <w:rFonts w:eastAsiaTheme="minorEastAsia" w:hint="cs"/>
          <w:rtl/>
          <w:lang w:bidi="ar-AE"/>
        </w:rPr>
        <w:t xml:space="preserve"> ، حول المحور الصادي .</w:t>
      </w:r>
    </w:p>
    <w:p w:rsidR="00847A81" w:rsidRDefault="00847A81" w:rsidP="00847A81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...............................................................</w:t>
      </w:r>
    </w:p>
    <w:p w:rsidR="00847A81" w:rsidRDefault="00847A81" w:rsidP="00847A81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(12) </w:t>
      </w:r>
      <m:oMath>
        <m:r>
          <w:rPr>
            <w:rFonts w:ascii="Cambria Math" w:eastAsiaTheme="minorEastAsia" w:hAnsi="Cambria Math"/>
            <w:lang w:bidi="ar-AE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 xml:space="preserve">-3 , -2 </m:t>
            </m:r>
          </m:e>
        </m:d>
      </m:oMath>
      <w:r>
        <w:rPr>
          <w:rFonts w:eastAsiaTheme="minorEastAsia" w:hint="cs"/>
          <w:rtl/>
          <w:lang w:bidi="ar-AE"/>
        </w:rPr>
        <w:t xml:space="preserve"> ، حول المحور الصادي .</w:t>
      </w:r>
    </w:p>
    <w:p w:rsidR="00847A81" w:rsidRDefault="00847A81" w:rsidP="00847A81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...............................................................</w:t>
      </w:r>
    </w:p>
    <w:p w:rsidR="00847A81" w:rsidRDefault="00847A81" w:rsidP="00847A81">
      <w:pPr>
        <w:bidi/>
        <w:rPr>
          <w:rFonts w:eastAsiaTheme="minorEastAsia"/>
          <w:lang w:bidi="ar-AE"/>
        </w:rPr>
      </w:pPr>
      <w:r>
        <w:rPr>
          <w:rFonts w:eastAsiaTheme="minorEastAsia" w:hint="cs"/>
          <w:rtl/>
          <w:lang w:bidi="ar-AE"/>
        </w:rPr>
        <w:t xml:space="preserve">(13) </w:t>
      </w:r>
      <m:oMath>
        <m:r>
          <w:rPr>
            <w:rFonts w:ascii="Cambria Math" w:eastAsiaTheme="minorEastAsia" w:hAnsi="Cambria Math"/>
            <w:lang w:bidi="ar-AE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 xml:space="preserve"> 2 , -6 </m:t>
            </m:r>
          </m:e>
        </m:d>
      </m:oMath>
      <w:r>
        <w:rPr>
          <w:rFonts w:eastAsiaTheme="minorEastAsia" w:hint="cs"/>
          <w:rtl/>
          <w:lang w:bidi="ar-AE"/>
        </w:rPr>
        <w:t xml:space="preserve"> ، حول المحور السيني .</w:t>
      </w:r>
    </w:p>
    <w:p w:rsidR="00847A81" w:rsidRDefault="00847A81" w:rsidP="00847A81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................................................................</w:t>
      </w:r>
    </w:p>
    <w:p w:rsidR="001E1FF3" w:rsidRDefault="001E1FF3" w:rsidP="001E1FF3">
      <w:pPr>
        <w:bidi/>
        <w:rPr>
          <w:rFonts w:eastAsiaTheme="minorEastAsia"/>
          <w:rtl/>
          <w:lang w:bidi="ar-AE"/>
        </w:rPr>
      </w:pPr>
      <w:r w:rsidRPr="001E1FF3">
        <w:rPr>
          <w:rFonts w:eastAsiaTheme="minorEastAsia" w:hint="cs"/>
          <w:b/>
          <w:bCs/>
          <w:u w:val="single"/>
          <w:rtl/>
          <w:lang w:bidi="ar-AE"/>
        </w:rPr>
        <w:lastRenderedPageBreak/>
        <w:t xml:space="preserve">تمرين ( 16 ) صفحة 153 : </w:t>
      </w:r>
      <w:r>
        <w:rPr>
          <w:rFonts w:eastAsiaTheme="minorEastAsia" w:hint="cs"/>
          <w:rtl/>
          <w:lang w:bidi="ar-AE"/>
        </w:rPr>
        <w:t xml:space="preserve">                &lt;&lt; انعكاس شكل هندسي &gt;&gt;  </w:t>
      </w:r>
    </w:p>
    <w:p w:rsidR="001E1FF3" w:rsidRPr="001E1FF3" w:rsidRDefault="00A67D52" w:rsidP="001E1FF3">
      <w:pPr>
        <w:bidi/>
        <w:rPr>
          <w:rFonts w:eastAsiaTheme="minorEastAsia"/>
          <w:rtl/>
          <w:lang w:bidi="ar-AE"/>
        </w:rPr>
      </w:pPr>
      <w:r>
        <w:rPr>
          <w:rFonts w:eastAsiaTheme="minorEastAsia"/>
          <w:noProof/>
          <w:rtl/>
        </w:rPr>
        <w:pict>
          <v:rect id="_x0000_s1047" style="position:absolute;left:0;text-align:left;margin-left:15.85pt;margin-top:22.65pt;width:235.7pt;height:263.5pt;z-index:251668480;mso-wrap-style:none" stroked="f">
            <v:textbox style="mso-fit-shape-to-text:t">
              <w:txbxContent>
                <w:p w:rsidR="00BD5222" w:rsidRDefault="00BD5222" w:rsidP="00BD5222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795270" cy="2812415"/>
                        <wp:effectExtent l="19050" t="0" r="508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95270" cy="2812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E1FF3">
        <w:rPr>
          <w:rFonts w:eastAsiaTheme="minorEastAsia" w:hint="cs"/>
          <w:rtl/>
          <w:lang w:bidi="ar-AE"/>
        </w:rPr>
        <w:t>أرسم المثلث المعطاة رؤوسه أدناه ، ثم أرسم انعكاس هذا المثلث حول محور السينات ، وكذلك حول محور الصادات .</w:t>
      </w:r>
    </w:p>
    <w:p w:rsidR="00847A81" w:rsidRDefault="00457191" w:rsidP="00457191">
      <w:pPr>
        <w:bidi/>
        <w:rPr>
          <w:rFonts w:eastAsiaTheme="minorEastAsia"/>
          <w:rtl/>
          <w:lang w:bidi="ar-AE"/>
        </w:rPr>
      </w:pPr>
      <m:oMath>
        <m:r>
          <w:rPr>
            <w:rFonts w:ascii="Cambria Math" w:eastAsiaTheme="minorEastAsia" w:hAnsi="Cambria Math"/>
            <w:lang w:bidi="ar-AE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 xml:space="preserve"> 1 , 6 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 ,  Q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 xml:space="preserve"> 6 , 2 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 ,  R( 2 , 0 )</m:t>
        </m:r>
      </m:oMath>
      <w:r>
        <w:rPr>
          <w:rFonts w:eastAsiaTheme="minorEastAsia"/>
          <w:lang w:bidi="ar-AE"/>
        </w:rPr>
        <w:t xml:space="preserve"> </w:t>
      </w:r>
    </w:p>
    <w:p w:rsidR="00457191" w:rsidRDefault="00457191" w:rsidP="00457191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الانعكاس حول محور السينات .</w:t>
      </w:r>
    </w:p>
    <w:p w:rsidR="00457191" w:rsidRDefault="00457191" w:rsidP="00457191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...........................................................</w:t>
      </w:r>
    </w:p>
    <w:p w:rsidR="00457191" w:rsidRPr="00847A81" w:rsidRDefault="00457191" w:rsidP="00457191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...........................................................</w:t>
      </w:r>
    </w:p>
    <w:p w:rsidR="00457191" w:rsidRDefault="00457191" w:rsidP="00457191">
      <w:pPr>
        <w:bidi/>
        <w:rPr>
          <w:rFonts w:eastAsiaTheme="minorEastAsia"/>
          <w:rtl/>
          <w:lang w:bidi="ar-AE"/>
        </w:rPr>
      </w:pPr>
    </w:p>
    <w:p w:rsidR="00457191" w:rsidRDefault="00457191" w:rsidP="00457191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الانعكاس حول محور الصادات .</w:t>
      </w:r>
    </w:p>
    <w:p w:rsidR="00457191" w:rsidRPr="00847A81" w:rsidRDefault="00457191" w:rsidP="00457191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...........................................................</w:t>
      </w:r>
    </w:p>
    <w:p w:rsidR="00457191" w:rsidRPr="00847A81" w:rsidRDefault="00457191" w:rsidP="00457191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...........................................................</w:t>
      </w:r>
    </w:p>
    <w:p w:rsidR="00457191" w:rsidRPr="00457191" w:rsidRDefault="00A67D52" w:rsidP="00457191">
      <w:pPr>
        <w:bidi/>
        <w:rPr>
          <w:rFonts w:eastAsiaTheme="minorEastAsia"/>
          <w:b/>
          <w:bCs/>
          <w:u w:val="single"/>
          <w:rtl/>
          <w:lang w:bidi="ar-AE"/>
        </w:rPr>
      </w:pPr>
      <w:r>
        <w:rPr>
          <w:rFonts w:eastAsiaTheme="minorEastAsia"/>
          <w:b/>
          <w:bCs/>
          <w:noProof/>
          <w:u w:val="single"/>
          <w:rtl/>
        </w:rPr>
        <w:pict>
          <v:rect id="_x0000_s1048" style="position:absolute;left:0;text-align:left;margin-left:15.85pt;margin-top:18.5pt;width:239.05pt;height:191.75pt;z-index:251669504;mso-wrap-style:none" stroked="f">
            <v:textbox>
              <w:txbxContent>
                <w:p w:rsidR="00F34DD9" w:rsidRDefault="00F34DD9" w:rsidP="00F34DD9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544918" cy="2044460"/>
                        <wp:effectExtent l="19050" t="0" r="7782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7846" cy="20468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457191" w:rsidRPr="00457191">
        <w:rPr>
          <w:rFonts w:eastAsiaTheme="minorEastAsia" w:hint="cs"/>
          <w:b/>
          <w:bCs/>
          <w:u w:val="single"/>
          <w:rtl/>
          <w:lang w:bidi="ar-AE"/>
        </w:rPr>
        <w:t>تحقق من فهمك  ... صفحة 153 .</w:t>
      </w:r>
    </w:p>
    <w:p w:rsidR="00457191" w:rsidRDefault="00457191" w:rsidP="00457191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استخدم الرسم البياني إلى اليسار في الأسئلة التالية :</w:t>
      </w:r>
    </w:p>
    <w:p w:rsidR="00457191" w:rsidRDefault="00457191" w:rsidP="00457191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(3) </w:t>
      </w:r>
      <w:r w:rsidR="003E3ACD">
        <w:rPr>
          <w:rFonts w:eastAsiaTheme="minorEastAsia" w:hint="cs"/>
          <w:rtl/>
          <w:lang w:bidi="ar-AE"/>
        </w:rPr>
        <w:t>استخدم رمز السهم كي تمثل الانعكاس .</w:t>
      </w:r>
    </w:p>
    <w:p w:rsidR="003E3ACD" w:rsidRDefault="00F34DD9" w:rsidP="00F34DD9">
      <w:pPr>
        <w:bidi/>
        <w:rPr>
          <w:rFonts w:eastAsiaTheme="minorEastAsia"/>
          <w:lang w:bidi="ar-AE"/>
        </w:rPr>
      </w:pPr>
      <m:oMath>
        <m:r>
          <w:rPr>
            <w:rFonts w:ascii="Cambria Math" w:eastAsiaTheme="minorEastAsia" w:hAnsi="Cambria Math"/>
            <w:lang w:bidi="ar-AE"/>
          </w:rPr>
          <m:t>A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>……, ……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 ,  B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>……, ……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 ,  C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>……, ……</m:t>
            </m:r>
          </m:e>
        </m:d>
      </m:oMath>
      <w:r>
        <w:rPr>
          <w:rFonts w:eastAsiaTheme="minorEastAsia"/>
          <w:lang w:bidi="ar-AE"/>
        </w:rPr>
        <w:t xml:space="preserve"> </w:t>
      </w:r>
    </w:p>
    <w:p w:rsidR="00F34DD9" w:rsidRPr="00847A81" w:rsidRDefault="00F34DD9" w:rsidP="00F34DD9">
      <w:pPr>
        <w:bidi/>
        <w:rPr>
          <w:rFonts w:eastAsiaTheme="minorEastAsia"/>
          <w:lang w:bidi="ar-AE"/>
        </w:rPr>
      </w:pPr>
      <m:oMath>
        <m:r>
          <w:rPr>
            <w:rFonts w:ascii="Cambria Math" w:eastAsiaTheme="minorEastAsia" w:hAnsi="Cambria Math"/>
            <w:rtl/>
            <w:lang w:bidi="ar-AE"/>
          </w:rPr>
          <m:t>→</m:t>
        </m:r>
        <m:r>
          <w:rPr>
            <w:rFonts w:ascii="Cambria Math" w:eastAsiaTheme="minorEastAsia" w:hAnsi="Cambria Math"/>
            <w:lang w:bidi="ar-AE"/>
          </w:rPr>
          <m:t xml:space="preserve"> A'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>……, ……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 ,  B'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>……, ……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 ,  C'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>……, ……</m:t>
            </m:r>
          </m:e>
        </m:d>
      </m:oMath>
      <w:r>
        <w:rPr>
          <w:rFonts w:eastAsiaTheme="minorEastAsia"/>
          <w:lang w:bidi="ar-AE"/>
        </w:rPr>
        <w:t xml:space="preserve"> </w:t>
      </w:r>
    </w:p>
    <w:p w:rsidR="00251932" w:rsidRDefault="00251932" w:rsidP="00251932">
      <w:pPr>
        <w:bidi/>
        <w:rPr>
          <w:rFonts w:eastAsiaTheme="minorEastAsia"/>
          <w:rtl/>
          <w:lang w:bidi="ar-AE"/>
        </w:rPr>
      </w:pPr>
    </w:p>
    <w:p w:rsidR="00F34DD9" w:rsidRDefault="00F34DD9" w:rsidP="00F34DD9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(4) ينعكس المثلث حول محور ............................</w:t>
      </w:r>
    </w:p>
    <w:p w:rsidR="00F34DD9" w:rsidRDefault="00A67D52" w:rsidP="00F34DD9">
      <w:pPr>
        <w:bidi/>
        <w:rPr>
          <w:rFonts w:eastAsiaTheme="minorEastAsia"/>
          <w:rtl/>
          <w:lang w:bidi="ar-AE"/>
        </w:rPr>
      </w:pPr>
      <w:r>
        <w:rPr>
          <w:rFonts w:eastAsiaTheme="minorEastAsia"/>
          <w:noProof/>
          <w:rtl/>
        </w:rPr>
        <w:pict>
          <v:group id="_x0000_s1051" style="position:absolute;left:0;text-align:left;margin-left:48.45pt;margin-top:3pt;width:430pt;height:86.95pt;z-index:251672576" coordorigin="1820,10176" coordsize="8600,1739"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1049" type="#_x0000_t98" style="position:absolute;left:1820;top:10176;width:6453;height:1739" adj="3817">
              <v:textbox>
                <w:txbxContent>
                  <w:p w:rsidR="00F34DD9" w:rsidRDefault="00F34DD9" w:rsidP="00F34DD9">
                    <w:pPr>
                      <w:bidi/>
                      <w:jc w:val="center"/>
                      <w:rPr>
                        <w:rFonts w:eastAsiaTheme="minorEastAsia"/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انعكاس الزوج </w:t>
                    </w:r>
                    <m:oMath>
                      <m:r>
                        <w:rPr>
                          <w:rFonts w:ascii="Cambria Math" w:hAnsi="Cambria Math"/>
                          <w:lang w:bidi="ar-AE"/>
                        </w:rPr>
                        <m:t>(x , y)</m:t>
                      </m:r>
                    </m:oMath>
                    <w:r>
                      <w:rPr>
                        <w:rFonts w:hint="cs"/>
                        <w:rtl/>
                        <w:lang w:bidi="ar-AE"/>
                      </w:rPr>
                      <w:t xml:space="preserve"> حول المحور السيني يغير اشارة العدد </w:t>
                    </w:r>
                    <m:oMath>
                      <m:r>
                        <w:rPr>
                          <w:rFonts w:ascii="Cambria Math" w:hAnsi="Cambria Math"/>
                          <w:lang w:bidi="ar-AE"/>
                        </w:rPr>
                        <m:t>y</m:t>
                      </m:r>
                    </m:oMath>
                  </w:p>
                  <w:p w:rsidR="00F34DD9" w:rsidRDefault="00F34DD9" w:rsidP="00F34DD9">
                    <w:pPr>
                      <w:bidi/>
                      <w:jc w:val="center"/>
                      <w:rPr>
                        <w:rFonts w:eastAsiaTheme="minorEastAsia"/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انعكاس الزوج </w:t>
                    </w:r>
                    <m:oMath>
                      <m:r>
                        <w:rPr>
                          <w:rFonts w:ascii="Cambria Math" w:hAnsi="Cambria Math"/>
                          <w:lang w:bidi="ar-AE"/>
                        </w:rPr>
                        <m:t>(x , y)</m:t>
                      </m:r>
                    </m:oMath>
                    <w:r>
                      <w:rPr>
                        <w:rFonts w:hint="cs"/>
                        <w:rtl/>
                        <w:lang w:bidi="ar-AE"/>
                      </w:rPr>
                      <w:t xml:space="preserve"> حول المحور الصادي يغير اشارة العدد </w:t>
                    </w:r>
                    <m:oMath>
                      <m:r>
                        <w:rPr>
                          <w:rFonts w:ascii="Cambria Math" w:hAnsi="Cambria Math"/>
                          <w:lang w:bidi="ar-AE"/>
                        </w:rPr>
                        <m:t>x</m:t>
                      </m:r>
                    </m:oMath>
                  </w:p>
                  <w:p w:rsidR="00F34DD9" w:rsidRDefault="00F34DD9" w:rsidP="00F34DD9">
                    <w:pPr>
                      <w:bidi/>
                      <w:rPr>
                        <w:rtl/>
                        <w:lang w:bidi="ar-AE"/>
                      </w:rPr>
                    </w:pPr>
                  </w:p>
                </w:txbxContent>
              </v:textbox>
            </v:shape>
            <v:shapetype id="_x0000_t66" coordsize="21600,21600" o:spt="66" adj="5400,5400" path="m@0,l@0@1,21600@1,21600@2@0@2@0,21600,,10800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@0,0;0,10800;@0,21600;21600,10800" o:connectangles="270,180,90,0" textboxrect="@4,@1,21600,@2"/>
              <v:handles>
                <v:h position="#0,#1" xrange="0,21600" yrange="0,10800"/>
              </v:handles>
            </v:shapetype>
            <v:shape id="_x0000_s1050" type="#_x0000_t66" style="position:absolute;left:8654;top:10501;width:1766;height:1061;v-text-anchor:middle">
              <v:textbox>
                <w:txbxContent>
                  <w:p w:rsidR="00F34DD9" w:rsidRPr="00F34DD9" w:rsidRDefault="00F34DD9" w:rsidP="00F34DD9">
                    <w:pPr>
                      <w:bidi/>
                      <w:rPr>
                        <w:sz w:val="32"/>
                        <w:szCs w:val="32"/>
                        <w:rtl/>
                        <w:lang w:bidi="ar-AE"/>
                      </w:rPr>
                    </w:pPr>
                    <w:r w:rsidRPr="00F34DD9">
                      <w:rPr>
                        <w:rFonts w:hint="cs"/>
                        <w:sz w:val="32"/>
                        <w:szCs w:val="32"/>
                        <w:rtl/>
                        <w:lang w:bidi="ar-AE"/>
                      </w:rPr>
                      <w:t>مـــلاحظـــة</w:t>
                    </w:r>
                  </w:p>
                </w:txbxContent>
              </v:textbox>
            </v:shape>
          </v:group>
        </w:pict>
      </w:r>
    </w:p>
    <w:p w:rsidR="00F34DD9" w:rsidRDefault="00F34DD9" w:rsidP="00F34DD9">
      <w:pPr>
        <w:bidi/>
        <w:rPr>
          <w:rFonts w:eastAsiaTheme="minorEastAsia"/>
          <w:rtl/>
          <w:lang w:bidi="ar-AE"/>
        </w:rPr>
      </w:pPr>
    </w:p>
    <w:p w:rsidR="002E55C9" w:rsidRDefault="002E55C9" w:rsidP="002E55C9">
      <w:pPr>
        <w:bidi/>
        <w:rPr>
          <w:rtl/>
          <w:lang w:bidi="ar-AE"/>
        </w:rPr>
      </w:pPr>
    </w:p>
    <w:p w:rsidR="00FB42D7" w:rsidRDefault="00FB42D7" w:rsidP="00FB42D7">
      <w:pPr>
        <w:bidi/>
        <w:rPr>
          <w:rtl/>
          <w:lang w:bidi="ar-AE"/>
        </w:rPr>
      </w:pPr>
    </w:p>
    <w:p w:rsidR="00FB42D7" w:rsidRDefault="00FB42D7" w:rsidP="00FB42D7">
      <w:pPr>
        <w:bidi/>
        <w:rPr>
          <w:rtl/>
          <w:lang w:bidi="ar-AE"/>
        </w:rPr>
      </w:pPr>
      <w:r w:rsidRPr="00FB42D7">
        <w:rPr>
          <w:rFonts w:hint="cs"/>
          <w:b/>
          <w:bCs/>
          <w:u w:val="single"/>
          <w:rtl/>
          <w:lang w:bidi="ar-AE"/>
        </w:rPr>
        <w:t>الحساب الذهني :</w:t>
      </w:r>
      <w:r w:rsidRPr="00FB42D7">
        <w:rPr>
          <w:rFonts w:hint="cs"/>
          <w:rtl/>
          <w:lang w:bidi="ar-AE"/>
        </w:rPr>
        <w:t xml:space="preserve">  سمِّ</w:t>
      </w:r>
      <w:r>
        <w:rPr>
          <w:rFonts w:hint="cs"/>
          <w:rtl/>
          <w:lang w:bidi="ar-AE"/>
        </w:rPr>
        <w:t xml:space="preserve"> إحداثيات صورة كل نقطة بعد انعكاسها حول محور السينات وحول محور الصادات بدون أن ترسم .</w:t>
      </w:r>
    </w:p>
    <w:tbl>
      <w:tblPr>
        <w:tblStyle w:val="TableGrid"/>
        <w:bidiVisual/>
        <w:tblW w:w="0" w:type="auto"/>
        <w:jc w:val="right"/>
        <w:tblLook w:val="04A0"/>
      </w:tblPr>
      <w:tblGrid>
        <w:gridCol w:w="2054"/>
        <w:gridCol w:w="2054"/>
        <w:gridCol w:w="2054"/>
        <w:gridCol w:w="2054"/>
        <w:gridCol w:w="2055"/>
      </w:tblGrid>
      <w:tr w:rsidR="00FB42D7" w:rsidTr="00FB42D7">
        <w:trPr>
          <w:trHeight w:val="602"/>
          <w:jc w:val="right"/>
        </w:trPr>
        <w:tc>
          <w:tcPr>
            <w:tcW w:w="2054" w:type="dxa"/>
            <w:vAlign w:val="center"/>
          </w:tcPr>
          <w:p w:rsidR="00FB42D7" w:rsidRPr="00FB42D7" w:rsidRDefault="00FB42D7" w:rsidP="00FB42D7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( 7 , 2 )</m:t>
                </m:r>
              </m:oMath>
            </m:oMathPara>
          </w:p>
        </w:tc>
        <w:tc>
          <w:tcPr>
            <w:tcW w:w="2054" w:type="dxa"/>
            <w:vAlign w:val="center"/>
          </w:tcPr>
          <w:p w:rsidR="00FB42D7" w:rsidRPr="00FB42D7" w:rsidRDefault="00FB42D7" w:rsidP="00FB42D7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( -5 , 8 )</m:t>
                </m:r>
              </m:oMath>
            </m:oMathPara>
          </w:p>
        </w:tc>
        <w:tc>
          <w:tcPr>
            <w:tcW w:w="2054" w:type="dxa"/>
            <w:vAlign w:val="center"/>
          </w:tcPr>
          <w:p w:rsidR="00FB42D7" w:rsidRPr="00FB42D7" w:rsidRDefault="00FB42D7" w:rsidP="00FB42D7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( -3 , -4 )</m:t>
                </m:r>
              </m:oMath>
            </m:oMathPara>
          </w:p>
        </w:tc>
        <w:tc>
          <w:tcPr>
            <w:tcW w:w="2054" w:type="dxa"/>
            <w:vAlign w:val="center"/>
          </w:tcPr>
          <w:p w:rsidR="00FB42D7" w:rsidRPr="00FB42D7" w:rsidRDefault="00FB42D7" w:rsidP="00FB42D7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( 6 , -1 )</m:t>
                </m:r>
              </m:oMath>
            </m:oMathPara>
          </w:p>
        </w:tc>
        <w:tc>
          <w:tcPr>
            <w:tcW w:w="2055" w:type="dxa"/>
            <w:tcBorders>
              <w:top w:val="nil"/>
              <w:right w:val="nil"/>
            </w:tcBorders>
            <w:vAlign w:val="center"/>
          </w:tcPr>
          <w:p w:rsidR="00FB42D7" w:rsidRPr="00FB42D7" w:rsidRDefault="00FB42D7" w:rsidP="00FB42D7">
            <w:pPr>
              <w:rPr>
                <w:rtl/>
                <w:lang w:bidi="ar-AE"/>
              </w:rPr>
            </w:pPr>
          </w:p>
        </w:tc>
      </w:tr>
      <w:tr w:rsidR="00FB42D7" w:rsidTr="00FB42D7">
        <w:trPr>
          <w:trHeight w:val="602"/>
          <w:jc w:val="right"/>
        </w:trPr>
        <w:tc>
          <w:tcPr>
            <w:tcW w:w="2054" w:type="dxa"/>
            <w:vAlign w:val="center"/>
          </w:tcPr>
          <w:p w:rsidR="00FB42D7" w:rsidRPr="00FB42D7" w:rsidRDefault="00FB42D7" w:rsidP="00FB42D7">
            <w:pPr>
              <w:rPr>
                <w:rtl/>
                <w:lang w:bidi="ar-AE"/>
              </w:rPr>
            </w:pPr>
          </w:p>
        </w:tc>
        <w:tc>
          <w:tcPr>
            <w:tcW w:w="2054" w:type="dxa"/>
            <w:vAlign w:val="center"/>
          </w:tcPr>
          <w:p w:rsidR="00FB42D7" w:rsidRPr="00FB42D7" w:rsidRDefault="00FB42D7" w:rsidP="00FB42D7">
            <w:pPr>
              <w:rPr>
                <w:rtl/>
                <w:lang w:bidi="ar-AE"/>
              </w:rPr>
            </w:pPr>
          </w:p>
        </w:tc>
        <w:tc>
          <w:tcPr>
            <w:tcW w:w="2054" w:type="dxa"/>
            <w:vAlign w:val="center"/>
          </w:tcPr>
          <w:p w:rsidR="00FB42D7" w:rsidRPr="00FB42D7" w:rsidRDefault="00FB42D7" w:rsidP="00FB42D7">
            <w:pPr>
              <w:rPr>
                <w:rtl/>
                <w:lang w:bidi="ar-AE"/>
              </w:rPr>
            </w:pPr>
          </w:p>
        </w:tc>
        <w:tc>
          <w:tcPr>
            <w:tcW w:w="2054" w:type="dxa"/>
            <w:vAlign w:val="center"/>
          </w:tcPr>
          <w:p w:rsidR="00FB42D7" w:rsidRPr="00FB42D7" w:rsidRDefault="00FB42D7" w:rsidP="00FB42D7">
            <w:pPr>
              <w:rPr>
                <w:rtl/>
                <w:lang w:bidi="ar-AE"/>
              </w:rPr>
            </w:pPr>
          </w:p>
        </w:tc>
        <w:tc>
          <w:tcPr>
            <w:tcW w:w="2055" w:type="dxa"/>
            <w:vAlign w:val="center"/>
          </w:tcPr>
          <w:p w:rsidR="00FB42D7" w:rsidRPr="00FB42D7" w:rsidRDefault="00FB42D7" w:rsidP="00FB42D7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حول محور السينات</w:t>
            </w:r>
          </w:p>
        </w:tc>
      </w:tr>
      <w:tr w:rsidR="00FB42D7" w:rsidTr="00FB42D7">
        <w:trPr>
          <w:trHeight w:val="602"/>
          <w:jc w:val="right"/>
        </w:trPr>
        <w:tc>
          <w:tcPr>
            <w:tcW w:w="2054" w:type="dxa"/>
            <w:vAlign w:val="center"/>
          </w:tcPr>
          <w:p w:rsidR="00FB42D7" w:rsidRPr="00FB42D7" w:rsidRDefault="00FB42D7" w:rsidP="00FB42D7">
            <w:pPr>
              <w:rPr>
                <w:rtl/>
                <w:lang w:bidi="ar-AE"/>
              </w:rPr>
            </w:pPr>
          </w:p>
        </w:tc>
        <w:tc>
          <w:tcPr>
            <w:tcW w:w="2054" w:type="dxa"/>
            <w:vAlign w:val="center"/>
          </w:tcPr>
          <w:p w:rsidR="00FB42D7" w:rsidRPr="00FB42D7" w:rsidRDefault="00FB42D7" w:rsidP="00FB42D7">
            <w:pPr>
              <w:rPr>
                <w:rtl/>
                <w:lang w:bidi="ar-AE"/>
              </w:rPr>
            </w:pPr>
          </w:p>
        </w:tc>
        <w:tc>
          <w:tcPr>
            <w:tcW w:w="2054" w:type="dxa"/>
            <w:vAlign w:val="center"/>
          </w:tcPr>
          <w:p w:rsidR="00FB42D7" w:rsidRPr="00FB42D7" w:rsidRDefault="00FB42D7" w:rsidP="00FB42D7">
            <w:pPr>
              <w:rPr>
                <w:rtl/>
                <w:lang w:bidi="ar-AE"/>
              </w:rPr>
            </w:pPr>
          </w:p>
        </w:tc>
        <w:tc>
          <w:tcPr>
            <w:tcW w:w="2054" w:type="dxa"/>
            <w:vAlign w:val="center"/>
          </w:tcPr>
          <w:p w:rsidR="00FB42D7" w:rsidRPr="00FB42D7" w:rsidRDefault="00FB42D7" w:rsidP="00FB42D7">
            <w:pPr>
              <w:rPr>
                <w:rtl/>
                <w:lang w:bidi="ar-AE"/>
              </w:rPr>
            </w:pPr>
          </w:p>
        </w:tc>
        <w:tc>
          <w:tcPr>
            <w:tcW w:w="2055" w:type="dxa"/>
            <w:vAlign w:val="center"/>
          </w:tcPr>
          <w:p w:rsidR="00FB42D7" w:rsidRPr="00FB42D7" w:rsidRDefault="00FB42D7" w:rsidP="00FB42D7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حول محور الصادات</w:t>
            </w:r>
          </w:p>
        </w:tc>
      </w:tr>
    </w:tbl>
    <w:p w:rsidR="00FB42D7" w:rsidRPr="00FB42D7" w:rsidRDefault="00FB42D7" w:rsidP="00FB42D7">
      <w:pPr>
        <w:bidi/>
        <w:rPr>
          <w:b/>
          <w:bCs/>
          <w:u w:val="single"/>
          <w:lang w:bidi="ar-AE"/>
        </w:rPr>
      </w:pPr>
    </w:p>
    <w:sectPr w:rsidR="00FB42D7" w:rsidRPr="00FB42D7" w:rsidSect="00491165">
      <w:pgSz w:w="11907" w:h="16443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07D19"/>
    <w:multiLevelType w:val="hybridMultilevel"/>
    <w:tmpl w:val="462683B4"/>
    <w:lvl w:ilvl="0" w:tplc="76A87F18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B6596"/>
    <w:multiLevelType w:val="hybridMultilevel"/>
    <w:tmpl w:val="289671C0"/>
    <w:lvl w:ilvl="0" w:tplc="514401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63C73"/>
    <w:rsid w:val="00030AF2"/>
    <w:rsid w:val="000374EF"/>
    <w:rsid w:val="0004310A"/>
    <w:rsid w:val="0006324B"/>
    <w:rsid w:val="000E362C"/>
    <w:rsid w:val="000E588B"/>
    <w:rsid w:val="000F5D8F"/>
    <w:rsid w:val="001648EE"/>
    <w:rsid w:val="00176D34"/>
    <w:rsid w:val="0019011B"/>
    <w:rsid w:val="001B1111"/>
    <w:rsid w:val="001D7922"/>
    <w:rsid w:val="001E1FF3"/>
    <w:rsid w:val="001F09D3"/>
    <w:rsid w:val="00200861"/>
    <w:rsid w:val="00251932"/>
    <w:rsid w:val="00251938"/>
    <w:rsid w:val="0028719E"/>
    <w:rsid w:val="00294463"/>
    <w:rsid w:val="002B2A82"/>
    <w:rsid w:val="002D4A19"/>
    <w:rsid w:val="002E55C9"/>
    <w:rsid w:val="002F19F6"/>
    <w:rsid w:val="00301121"/>
    <w:rsid w:val="00336BB2"/>
    <w:rsid w:val="00341C17"/>
    <w:rsid w:val="003649FD"/>
    <w:rsid w:val="003D1404"/>
    <w:rsid w:val="003E3ACD"/>
    <w:rsid w:val="003F3F34"/>
    <w:rsid w:val="003F4332"/>
    <w:rsid w:val="004035B8"/>
    <w:rsid w:val="00407628"/>
    <w:rsid w:val="004330B0"/>
    <w:rsid w:val="00457191"/>
    <w:rsid w:val="00462BC4"/>
    <w:rsid w:val="0048748A"/>
    <w:rsid w:val="00491165"/>
    <w:rsid w:val="00491E1A"/>
    <w:rsid w:val="00496312"/>
    <w:rsid w:val="004F69C5"/>
    <w:rsid w:val="005152B3"/>
    <w:rsid w:val="00515AEB"/>
    <w:rsid w:val="00582BEB"/>
    <w:rsid w:val="005A7882"/>
    <w:rsid w:val="005B1B8A"/>
    <w:rsid w:val="005B74E7"/>
    <w:rsid w:val="005D5539"/>
    <w:rsid w:val="005F5E75"/>
    <w:rsid w:val="00640ABA"/>
    <w:rsid w:val="00663C73"/>
    <w:rsid w:val="006644C0"/>
    <w:rsid w:val="00671846"/>
    <w:rsid w:val="00682E61"/>
    <w:rsid w:val="00693709"/>
    <w:rsid w:val="006A152B"/>
    <w:rsid w:val="006E260C"/>
    <w:rsid w:val="006E2617"/>
    <w:rsid w:val="006F2E17"/>
    <w:rsid w:val="00753E72"/>
    <w:rsid w:val="00756E63"/>
    <w:rsid w:val="00780723"/>
    <w:rsid w:val="007A111B"/>
    <w:rsid w:val="007A17D7"/>
    <w:rsid w:val="007A1A18"/>
    <w:rsid w:val="007A231C"/>
    <w:rsid w:val="007A29FB"/>
    <w:rsid w:val="007A3996"/>
    <w:rsid w:val="007B423B"/>
    <w:rsid w:val="007B6AF2"/>
    <w:rsid w:val="007D0C81"/>
    <w:rsid w:val="007D10E4"/>
    <w:rsid w:val="007E00FA"/>
    <w:rsid w:val="008017C5"/>
    <w:rsid w:val="00815EEC"/>
    <w:rsid w:val="0081775A"/>
    <w:rsid w:val="0082221F"/>
    <w:rsid w:val="00844D6C"/>
    <w:rsid w:val="00847A81"/>
    <w:rsid w:val="00852B99"/>
    <w:rsid w:val="0085387B"/>
    <w:rsid w:val="00863A43"/>
    <w:rsid w:val="00876C00"/>
    <w:rsid w:val="008A0A3B"/>
    <w:rsid w:val="008A3BC2"/>
    <w:rsid w:val="008C11B7"/>
    <w:rsid w:val="008F17C3"/>
    <w:rsid w:val="008F61DD"/>
    <w:rsid w:val="008F6457"/>
    <w:rsid w:val="00924747"/>
    <w:rsid w:val="00942751"/>
    <w:rsid w:val="00953D27"/>
    <w:rsid w:val="00982BA7"/>
    <w:rsid w:val="00996F2A"/>
    <w:rsid w:val="009B082F"/>
    <w:rsid w:val="009B11B4"/>
    <w:rsid w:val="009B1CAF"/>
    <w:rsid w:val="009D7B8B"/>
    <w:rsid w:val="009F397E"/>
    <w:rsid w:val="00A04152"/>
    <w:rsid w:val="00A16638"/>
    <w:rsid w:val="00A36DCC"/>
    <w:rsid w:val="00A63728"/>
    <w:rsid w:val="00A67D52"/>
    <w:rsid w:val="00A954E6"/>
    <w:rsid w:val="00AD1B88"/>
    <w:rsid w:val="00AD2D95"/>
    <w:rsid w:val="00AF2B6C"/>
    <w:rsid w:val="00B04EDA"/>
    <w:rsid w:val="00B11647"/>
    <w:rsid w:val="00B11F5B"/>
    <w:rsid w:val="00B20783"/>
    <w:rsid w:val="00B32CC2"/>
    <w:rsid w:val="00B32E2F"/>
    <w:rsid w:val="00B608F8"/>
    <w:rsid w:val="00B70712"/>
    <w:rsid w:val="00B72D84"/>
    <w:rsid w:val="00B8390A"/>
    <w:rsid w:val="00B968A3"/>
    <w:rsid w:val="00BA7180"/>
    <w:rsid w:val="00BB3483"/>
    <w:rsid w:val="00BD5222"/>
    <w:rsid w:val="00C0718F"/>
    <w:rsid w:val="00C14D1D"/>
    <w:rsid w:val="00C94AB9"/>
    <w:rsid w:val="00CA2518"/>
    <w:rsid w:val="00CE06A8"/>
    <w:rsid w:val="00D01CD6"/>
    <w:rsid w:val="00D029AD"/>
    <w:rsid w:val="00D11BDC"/>
    <w:rsid w:val="00D206EE"/>
    <w:rsid w:val="00D328A6"/>
    <w:rsid w:val="00D7163D"/>
    <w:rsid w:val="00D75E23"/>
    <w:rsid w:val="00D8738B"/>
    <w:rsid w:val="00DB2AA1"/>
    <w:rsid w:val="00E10B8D"/>
    <w:rsid w:val="00E61FC8"/>
    <w:rsid w:val="00E6417C"/>
    <w:rsid w:val="00E75151"/>
    <w:rsid w:val="00EC0B81"/>
    <w:rsid w:val="00EE3D26"/>
    <w:rsid w:val="00EE6985"/>
    <w:rsid w:val="00EF1C2D"/>
    <w:rsid w:val="00F34DD9"/>
    <w:rsid w:val="00F637FA"/>
    <w:rsid w:val="00F95D26"/>
    <w:rsid w:val="00FB2DEA"/>
    <w:rsid w:val="00FB42D7"/>
    <w:rsid w:val="00FB790E"/>
    <w:rsid w:val="00FC5AD1"/>
    <w:rsid w:val="00FD3559"/>
    <w:rsid w:val="00FD3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C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C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3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C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9B236-BCA6-4200-9072-9F393C57F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20</cp:revision>
  <dcterms:created xsi:type="dcterms:W3CDTF">2012-04-28T13:34:00Z</dcterms:created>
  <dcterms:modified xsi:type="dcterms:W3CDTF">2012-04-29T14:20:00Z</dcterms:modified>
</cp:coreProperties>
</file>