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BBA" w:rsidRPr="00092826" w:rsidRDefault="00437BBA" w:rsidP="00437BBA">
      <w:pPr>
        <w:jc w:val="center"/>
        <w:rPr>
          <w:rFonts w:ascii="Tahoma" w:hAnsi="Tahoma" w:cs="Tahoma" w:hint="cs"/>
          <w:color w:val="FF0000"/>
          <w:sz w:val="18"/>
          <w:szCs w:val="18"/>
          <w:rtl/>
        </w:rPr>
      </w:pPr>
      <w:r w:rsidRPr="00092826">
        <w:rPr>
          <w:rFonts w:ascii="Tahoma" w:hAnsi="Tahoma" w:cs="Tahoma" w:hint="cs"/>
          <w:color w:val="FF0000"/>
          <w:sz w:val="18"/>
          <w:szCs w:val="18"/>
          <w:rtl/>
        </w:rPr>
        <w:t xml:space="preserve">نشأه المصارف وتطورها </w:t>
      </w:r>
    </w:p>
    <w:p w:rsidR="00D21D57" w:rsidRPr="00092826" w:rsidRDefault="00D21D57" w:rsidP="00D21D57">
      <w:pPr>
        <w:rPr>
          <w:rFonts w:ascii="Tahoma" w:hAnsi="Tahoma" w:cs="Tahoma"/>
          <w:color w:val="0D0D0D" w:themeColor="text1" w:themeTint="F2"/>
          <w:sz w:val="18"/>
          <w:szCs w:val="18"/>
          <w:rtl/>
        </w:rPr>
      </w:pPr>
      <w:r w:rsidRPr="00092826">
        <w:rPr>
          <w:rFonts w:ascii="Tahoma" w:hAnsi="Tahoma" w:cs="Tahoma"/>
          <w:color w:val="943634" w:themeColor="accent2" w:themeShade="BF"/>
          <w:sz w:val="18"/>
          <w:szCs w:val="18"/>
          <w:rtl/>
        </w:rPr>
        <w:t>المصرف</w:t>
      </w:r>
      <w:r w:rsidRPr="00092826">
        <w:rPr>
          <w:rFonts w:ascii="Tahoma" w:hAnsi="Tahoma" w:cs="Tahoma"/>
          <w:color w:val="0D0D0D" w:themeColor="text1" w:themeTint="F2"/>
          <w:sz w:val="18"/>
          <w:szCs w:val="18"/>
          <w:rtl/>
        </w:rPr>
        <w:t>:الموقع الذي تتم فيه العمليات الخاصة بالنقود من إيداع واستبدال واستثمار وإقراض..إلخ.</w:t>
      </w:r>
    </w:p>
    <w:p w:rsidR="0023398A" w:rsidRPr="00092826" w:rsidRDefault="0023398A" w:rsidP="00D21D57">
      <w:pPr>
        <w:rPr>
          <w:rFonts w:ascii="Tahoma" w:hAnsi="Tahoma" w:cs="Tahoma"/>
          <w:color w:val="0D0D0D" w:themeColor="text1" w:themeTint="F2"/>
          <w:sz w:val="18"/>
          <w:szCs w:val="18"/>
          <w:rtl/>
          <w:lang w:bidi="ar-AE"/>
        </w:rPr>
      </w:pPr>
      <w:r w:rsidRPr="00092826">
        <w:rPr>
          <w:rFonts w:ascii="Tahoma" w:hAnsi="Tahoma" w:cs="Tahoma"/>
          <w:color w:val="0D0D0D" w:themeColor="text1" w:themeTint="F2"/>
          <w:sz w:val="18"/>
          <w:szCs w:val="18"/>
          <w:rtl/>
        </w:rPr>
        <w:t xml:space="preserve">مفهوم المصرف فاللغه الاجنبيه </w:t>
      </w:r>
      <w:r w:rsidRPr="00092826">
        <w:rPr>
          <w:rFonts w:ascii="Tahoma" w:hAnsi="Tahoma" w:cs="Tahoma"/>
          <w:color w:val="0D0D0D" w:themeColor="text1" w:themeTint="F2"/>
          <w:sz w:val="18"/>
          <w:szCs w:val="18"/>
        </w:rPr>
        <w:t xml:space="preserve">banks  </w:t>
      </w:r>
      <w:r w:rsidRPr="00092826">
        <w:rPr>
          <w:rFonts w:ascii="Tahoma" w:hAnsi="Tahoma" w:cs="Tahoma"/>
          <w:color w:val="0D0D0D" w:themeColor="text1" w:themeTint="F2"/>
          <w:sz w:val="18"/>
          <w:szCs w:val="18"/>
          <w:rtl/>
          <w:lang w:bidi="ar-AE"/>
        </w:rPr>
        <w:t xml:space="preserve"> اصل هذه الكلمه في اللغات الاوروبيه مشتقي من كلمة ايطاليه هي </w:t>
      </w:r>
      <w:r w:rsidRPr="00092826">
        <w:rPr>
          <w:rFonts w:ascii="Tahoma" w:hAnsi="Tahoma" w:cs="Tahoma"/>
          <w:color w:val="0D0D0D" w:themeColor="text1" w:themeTint="F2"/>
          <w:sz w:val="18"/>
          <w:szCs w:val="18"/>
          <w:lang w:bidi="ar-AE"/>
        </w:rPr>
        <w:t xml:space="preserve">banker </w:t>
      </w:r>
      <w:r w:rsidRPr="00092826">
        <w:rPr>
          <w:rFonts w:ascii="Tahoma" w:hAnsi="Tahoma" w:cs="Tahoma"/>
          <w:color w:val="0D0D0D" w:themeColor="text1" w:themeTint="F2"/>
          <w:sz w:val="18"/>
          <w:szCs w:val="18"/>
          <w:rtl/>
          <w:lang w:bidi="ar-AE"/>
        </w:rPr>
        <w:t xml:space="preserve"> وتعني : الطاوله التي يجلس عليها الصيرفي وعليها انواع مختلفه من النقود </w:t>
      </w:r>
    </w:p>
    <w:p w:rsidR="0023398A" w:rsidRPr="00092826" w:rsidRDefault="0023398A" w:rsidP="00D21D57">
      <w:pPr>
        <w:rPr>
          <w:rFonts w:ascii="Tahoma" w:hAnsi="Tahoma" w:cs="Tahoma" w:hint="cs"/>
          <w:color w:val="0D0D0D" w:themeColor="text1" w:themeTint="F2"/>
          <w:sz w:val="18"/>
          <w:szCs w:val="18"/>
          <w:rtl/>
          <w:lang w:bidi="ar-AE"/>
        </w:rPr>
      </w:pPr>
      <w:r w:rsidRPr="00092826">
        <w:rPr>
          <w:rFonts w:ascii="Tahoma" w:hAnsi="Tahoma" w:cs="Tahoma"/>
          <w:color w:val="0D0D0D" w:themeColor="text1" w:themeTint="F2"/>
          <w:sz w:val="18"/>
          <w:szCs w:val="18"/>
          <w:rtl/>
          <w:lang w:bidi="ar-AE"/>
        </w:rPr>
        <w:t xml:space="preserve">في اوروبا مع نهاية عهد الاقطاع في القرون الوسطى ظهر ما يسمى بالتاجر المصرفي الذي قبل نقود المودعين مقابل ايصالات وسندات يمنحها لهم كضمان لودائعهم واقتصرت هذه المهنه على كبار التجار كما تطور عمل هذه المؤسسات مع تطور الاقتصاد وتزايدات المبادلات التجاريه وسمحت للمودعين  :بسحب امول تتجاوز ارصدتهم الدائنه وتصفية حساباتهم ، مما اضعف تلك المؤسسات وادى الى افلاسها مما دعا لضرورة قيام وانشاء مصارف حكومية تضمن اموال وحقوق المودعين فتم انشاء اول اول مصرف حكومي في مدينة البندقيه في ايطاليه </w:t>
      </w:r>
    </w:p>
    <w:p w:rsidR="00437BBA" w:rsidRPr="00092826" w:rsidRDefault="00437BBA" w:rsidP="00437BBA">
      <w:pPr>
        <w:jc w:val="center"/>
        <w:rPr>
          <w:rFonts w:ascii="Tahoma" w:hAnsi="Tahoma" w:cs="Tahoma"/>
          <w:color w:val="FF0000"/>
          <w:sz w:val="18"/>
          <w:szCs w:val="18"/>
          <w:rtl/>
          <w:lang w:bidi="ar-AE"/>
        </w:rPr>
      </w:pPr>
      <w:r w:rsidRPr="00092826">
        <w:rPr>
          <w:rFonts w:ascii="Tahoma" w:hAnsi="Tahoma" w:cs="Tahoma" w:hint="cs"/>
          <w:color w:val="FF0000"/>
          <w:sz w:val="18"/>
          <w:szCs w:val="18"/>
          <w:rtl/>
          <w:lang w:bidi="ar-AE"/>
        </w:rPr>
        <w:t xml:space="preserve">انواع المصارف ووظائفها </w:t>
      </w:r>
    </w:p>
    <w:p w:rsidR="0023398A" w:rsidRPr="00092826" w:rsidRDefault="00B522A8" w:rsidP="00D21D57">
      <w:pPr>
        <w:rPr>
          <w:rFonts w:ascii="Tahoma" w:hAnsi="Tahoma" w:cs="Tahoma"/>
          <w:color w:val="943634" w:themeColor="accent2" w:themeShade="BF"/>
          <w:sz w:val="18"/>
          <w:szCs w:val="18"/>
          <w:rtl/>
          <w:lang w:bidi="ar-AE"/>
        </w:rPr>
      </w:pPr>
      <w:r w:rsidRPr="00092826">
        <w:rPr>
          <w:rFonts w:ascii="Tahoma" w:hAnsi="Tahoma" w:cs="Tahoma"/>
          <w:color w:val="943634" w:themeColor="accent2" w:themeShade="BF"/>
          <w:sz w:val="18"/>
          <w:szCs w:val="18"/>
          <w:rtl/>
          <w:lang w:bidi="ar-AE"/>
        </w:rPr>
        <w:t xml:space="preserve">انواع المصارف </w:t>
      </w:r>
    </w:p>
    <w:p w:rsidR="00B522A8" w:rsidRPr="00092826" w:rsidRDefault="00B522A8" w:rsidP="00B522A8">
      <w:pPr>
        <w:pStyle w:val="ListParagraph"/>
        <w:numPr>
          <w:ilvl w:val="0"/>
          <w:numId w:val="1"/>
        </w:numPr>
        <w:rPr>
          <w:rFonts w:ascii="Tahoma" w:hAnsi="Tahoma" w:cs="Tahoma"/>
          <w:color w:val="0D0D0D" w:themeColor="text1" w:themeTint="F2"/>
          <w:sz w:val="18"/>
          <w:szCs w:val="18"/>
          <w:lang w:bidi="ar-AE"/>
        </w:rPr>
      </w:pPr>
      <w:r w:rsidRPr="00092826">
        <w:rPr>
          <w:rFonts w:ascii="Tahoma" w:hAnsi="Tahoma" w:cs="Tahoma"/>
          <w:color w:val="943634" w:themeColor="accent2" w:themeShade="BF"/>
          <w:sz w:val="18"/>
          <w:szCs w:val="18"/>
          <w:rtl/>
          <w:lang w:bidi="ar-AE"/>
        </w:rPr>
        <w:t>المصارف التجاريه</w:t>
      </w:r>
      <w:r w:rsidRPr="00092826">
        <w:rPr>
          <w:rFonts w:ascii="Tahoma" w:hAnsi="Tahoma" w:cs="Tahoma"/>
          <w:color w:val="FF0000"/>
          <w:sz w:val="18"/>
          <w:szCs w:val="18"/>
          <w:rtl/>
          <w:lang w:bidi="ar-AE"/>
        </w:rPr>
        <w:t xml:space="preserve"> ،</w:t>
      </w:r>
      <w:r w:rsidRPr="00092826">
        <w:rPr>
          <w:rFonts w:ascii="Tahoma" w:hAnsi="Tahoma" w:cs="Tahoma"/>
          <w:color w:val="0D0D0D" w:themeColor="text1" w:themeTint="F2"/>
          <w:sz w:val="18"/>
          <w:szCs w:val="18"/>
          <w:rtl/>
          <w:lang w:bidi="ar-AE"/>
        </w:rPr>
        <w:t xml:space="preserve"> مثل : بنك ابوظبي الوطني و بنك دبي الاسلامي </w:t>
      </w:r>
      <w:r w:rsidR="006B2112" w:rsidRPr="00092826">
        <w:rPr>
          <w:rFonts w:ascii="Tahoma" w:hAnsi="Tahoma" w:cs="Tahoma" w:hint="cs"/>
          <w:color w:val="0D0D0D" w:themeColor="text1" w:themeTint="F2"/>
          <w:sz w:val="18"/>
          <w:szCs w:val="18"/>
          <w:rtl/>
          <w:lang w:bidi="ar-AE"/>
        </w:rPr>
        <w:t>ومصرف شارقه الاسلامي</w:t>
      </w:r>
    </w:p>
    <w:p w:rsidR="00B522A8" w:rsidRPr="00092826" w:rsidRDefault="00B522A8" w:rsidP="00B522A8">
      <w:pPr>
        <w:pStyle w:val="ListParagraph"/>
        <w:numPr>
          <w:ilvl w:val="0"/>
          <w:numId w:val="1"/>
        </w:numPr>
        <w:rPr>
          <w:rFonts w:ascii="Tahoma" w:hAnsi="Tahoma" w:cs="Tahoma"/>
          <w:color w:val="0D0D0D" w:themeColor="text1" w:themeTint="F2"/>
          <w:sz w:val="18"/>
          <w:szCs w:val="18"/>
          <w:lang w:bidi="ar-AE"/>
        </w:rPr>
      </w:pPr>
      <w:r w:rsidRPr="00092826">
        <w:rPr>
          <w:rFonts w:ascii="Tahoma" w:hAnsi="Tahoma" w:cs="Tahoma"/>
          <w:color w:val="943634" w:themeColor="accent2" w:themeShade="BF"/>
          <w:sz w:val="18"/>
          <w:szCs w:val="18"/>
          <w:rtl/>
          <w:lang w:bidi="ar-AE"/>
        </w:rPr>
        <w:t>المصارف المتخصصه</w:t>
      </w:r>
      <w:r w:rsidRPr="00092826">
        <w:rPr>
          <w:rFonts w:ascii="Tahoma" w:hAnsi="Tahoma" w:cs="Tahoma"/>
          <w:color w:val="0D0D0D" w:themeColor="text1" w:themeTint="F2"/>
          <w:sz w:val="18"/>
          <w:szCs w:val="18"/>
          <w:rtl/>
          <w:lang w:bidi="ar-AE"/>
        </w:rPr>
        <w:t xml:space="preserve"> ، مثل : المصارف الصناعيه والمصارف العقاريه </w:t>
      </w:r>
      <w:r w:rsidR="006B2112" w:rsidRPr="00092826">
        <w:rPr>
          <w:rFonts w:ascii="Tahoma" w:hAnsi="Tahoma" w:cs="Tahoma" w:hint="cs"/>
          <w:color w:val="0D0D0D" w:themeColor="text1" w:themeTint="F2"/>
          <w:sz w:val="18"/>
          <w:szCs w:val="18"/>
          <w:rtl/>
          <w:lang w:bidi="ar-AE"/>
        </w:rPr>
        <w:t>والمصارف التجاريه</w:t>
      </w:r>
    </w:p>
    <w:p w:rsidR="00B522A8" w:rsidRPr="00092826" w:rsidRDefault="00B522A8" w:rsidP="00B522A8">
      <w:pPr>
        <w:pStyle w:val="ListParagraph"/>
        <w:numPr>
          <w:ilvl w:val="0"/>
          <w:numId w:val="1"/>
        </w:numPr>
        <w:rPr>
          <w:rFonts w:ascii="Tahoma" w:hAnsi="Tahoma" w:cs="Tahoma"/>
          <w:color w:val="943634" w:themeColor="accent2" w:themeShade="BF"/>
          <w:sz w:val="18"/>
          <w:szCs w:val="18"/>
          <w:lang w:bidi="ar-AE"/>
        </w:rPr>
      </w:pPr>
      <w:r w:rsidRPr="00092826">
        <w:rPr>
          <w:rFonts w:ascii="Tahoma" w:hAnsi="Tahoma" w:cs="Tahoma"/>
          <w:color w:val="943634" w:themeColor="accent2" w:themeShade="BF"/>
          <w:sz w:val="18"/>
          <w:szCs w:val="18"/>
          <w:rtl/>
          <w:lang w:bidi="ar-AE"/>
        </w:rPr>
        <w:t xml:space="preserve">المصارف المركزيه </w:t>
      </w:r>
    </w:p>
    <w:p w:rsidR="00B522A8" w:rsidRPr="00092826" w:rsidRDefault="00B522A8" w:rsidP="00B522A8">
      <w:pPr>
        <w:rPr>
          <w:rFonts w:ascii="Tahoma" w:hAnsi="Tahoma" w:cs="Tahoma"/>
          <w:color w:val="0D0D0D" w:themeColor="text1" w:themeTint="F2"/>
          <w:sz w:val="18"/>
          <w:szCs w:val="18"/>
          <w:rtl/>
          <w:lang w:bidi="ar-AE"/>
        </w:rPr>
      </w:pPr>
      <w:r w:rsidRPr="00092826">
        <w:rPr>
          <w:rFonts w:ascii="Tahoma" w:hAnsi="Tahoma" w:cs="Tahoma"/>
          <w:color w:val="365F91" w:themeColor="accent1" w:themeShade="BF"/>
          <w:sz w:val="18"/>
          <w:szCs w:val="18"/>
          <w:rtl/>
          <w:lang w:bidi="ar-AE"/>
        </w:rPr>
        <w:t xml:space="preserve">اولا المصارف التجاريه </w:t>
      </w:r>
      <w:r w:rsidRPr="00092826">
        <w:rPr>
          <w:rFonts w:ascii="Tahoma" w:hAnsi="Tahoma" w:cs="Tahoma"/>
          <w:color w:val="0D0D0D" w:themeColor="text1" w:themeTint="F2"/>
          <w:sz w:val="18"/>
          <w:szCs w:val="18"/>
          <w:rtl/>
          <w:lang w:bidi="ar-AE"/>
        </w:rPr>
        <w:t xml:space="preserve">، من خدماتها  : </w:t>
      </w:r>
    </w:p>
    <w:p w:rsidR="00B522A8" w:rsidRPr="00092826" w:rsidRDefault="00B522A8" w:rsidP="00B522A8">
      <w:pPr>
        <w:rPr>
          <w:rFonts w:ascii="Tahoma" w:hAnsi="Tahoma" w:cs="Tahoma"/>
          <w:color w:val="0D0D0D" w:themeColor="text1" w:themeTint="F2"/>
          <w:sz w:val="18"/>
          <w:szCs w:val="18"/>
          <w:rtl/>
          <w:lang w:bidi="ar-AE"/>
        </w:rPr>
      </w:pPr>
      <w:r w:rsidRPr="00092826">
        <w:rPr>
          <w:rFonts w:ascii="Tahoma" w:hAnsi="Tahoma" w:cs="Tahoma"/>
          <w:color w:val="76923C" w:themeColor="accent3" w:themeShade="BF"/>
          <w:sz w:val="18"/>
          <w:szCs w:val="18"/>
          <w:u w:val="single"/>
          <w:rtl/>
          <w:lang w:bidi="ar-AE"/>
        </w:rPr>
        <w:t>الحساب الجاري</w:t>
      </w:r>
      <w:r w:rsidRPr="00092826">
        <w:rPr>
          <w:rFonts w:ascii="Tahoma" w:hAnsi="Tahoma" w:cs="Tahoma"/>
          <w:color w:val="0D0D0D" w:themeColor="text1" w:themeTint="F2"/>
          <w:sz w:val="18"/>
          <w:szCs w:val="18"/>
          <w:u w:val="single"/>
          <w:rtl/>
          <w:lang w:bidi="ar-AE"/>
        </w:rPr>
        <w:t xml:space="preserve"> </w:t>
      </w:r>
      <w:r w:rsidRPr="00092826">
        <w:rPr>
          <w:rFonts w:ascii="Tahoma" w:hAnsi="Tahoma" w:cs="Tahoma"/>
          <w:color w:val="0D0D0D" w:themeColor="text1" w:themeTint="F2"/>
          <w:sz w:val="18"/>
          <w:szCs w:val="18"/>
          <w:rtl/>
          <w:lang w:bidi="ar-AE"/>
        </w:rPr>
        <w:t xml:space="preserve">: اذا اراد شخص فتح حساب جار له في احد المصارف التجاريه فانه يقوم بتعبئة استمارة خاصه تتضمن بيانات ضروريه : البيانات الشخصيه وبعد ايداع المبلغ في صندوق المصرف يصبح له رصيد ومن حقه يسحب المبالغ التي يريدها في اي وقت </w:t>
      </w:r>
    </w:p>
    <w:p w:rsidR="00B522A8" w:rsidRPr="00092826" w:rsidRDefault="00B522A8" w:rsidP="00B522A8">
      <w:pPr>
        <w:rPr>
          <w:rFonts w:ascii="Tahoma" w:hAnsi="Tahoma" w:cs="Tahoma"/>
          <w:color w:val="0D0D0D" w:themeColor="text1" w:themeTint="F2"/>
          <w:sz w:val="18"/>
          <w:szCs w:val="18"/>
          <w:rtl/>
          <w:lang w:bidi="ar-AE"/>
        </w:rPr>
      </w:pPr>
      <w:r w:rsidRPr="00092826">
        <w:rPr>
          <w:rFonts w:ascii="Tahoma" w:hAnsi="Tahoma" w:cs="Tahoma"/>
          <w:color w:val="0D0D0D" w:themeColor="text1" w:themeTint="F2"/>
          <w:sz w:val="18"/>
          <w:szCs w:val="18"/>
          <w:rtl/>
          <w:lang w:bidi="ar-AE"/>
        </w:rPr>
        <w:t>ومن الخدمات الاخرى لصحاب الحساب ا</w:t>
      </w:r>
      <w:r w:rsidRPr="00092826">
        <w:rPr>
          <w:rFonts w:ascii="Tahoma" w:hAnsi="Tahoma" w:cs="Tahoma" w:hint="cs"/>
          <w:color w:val="0D0D0D" w:themeColor="text1" w:themeTint="F2"/>
          <w:sz w:val="18"/>
          <w:szCs w:val="18"/>
          <w:rtl/>
          <w:lang w:bidi="ar-AE"/>
        </w:rPr>
        <w:t>ل</w:t>
      </w:r>
      <w:r w:rsidRPr="00092826">
        <w:rPr>
          <w:rFonts w:ascii="Tahoma" w:hAnsi="Tahoma" w:cs="Tahoma"/>
          <w:color w:val="0D0D0D" w:themeColor="text1" w:themeTint="F2"/>
          <w:sz w:val="18"/>
          <w:szCs w:val="18"/>
          <w:rtl/>
          <w:lang w:bidi="ar-AE"/>
        </w:rPr>
        <w:t xml:space="preserve">جاري </w:t>
      </w:r>
    </w:p>
    <w:p w:rsidR="00B522A8" w:rsidRPr="00092826" w:rsidRDefault="00B522A8" w:rsidP="00B522A8">
      <w:pPr>
        <w:pStyle w:val="ListParagraph"/>
        <w:numPr>
          <w:ilvl w:val="0"/>
          <w:numId w:val="2"/>
        </w:numPr>
        <w:rPr>
          <w:rFonts w:ascii="Tahoma" w:hAnsi="Tahoma" w:cs="Tahoma"/>
          <w:color w:val="0D0D0D" w:themeColor="text1" w:themeTint="F2"/>
          <w:sz w:val="18"/>
          <w:szCs w:val="18"/>
          <w:lang w:bidi="ar-AE"/>
        </w:rPr>
      </w:pPr>
      <w:r w:rsidRPr="00092826">
        <w:rPr>
          <w:rFonts w:ascii="Tahoma" w:hAnsi="Tahoma" w:cs="Tahoma" w:hint="cs"/>
          <w:color w:val="943634" w:themeColor="accent2" w:themeShade="BF"/>
          <w:sz w:val="18"/>
          <w:szCs w:val="18"/>
          <w:rtl/>
          <w:lang w:bidi="ar-AE"/>
        </w:rPr>
        <w:t xml:space="preserve">الشيكات </w:t>
      </w:r>
      <w:r w:rsidRPr="00092826">
        <w:rPr>
          <w:rFonts w:ascii="Tahoma" w:hAnsi="Tahoma" w:cs="Tahoma" w:hint="cs"/>
          <w:color w:val="0D0D0D" w:themeColor="text1" w:themeTint="F2"/>
          <w:sz w:val="18"/>
          <w:szCs w:val="18"/>
          <w:rtl/>
          <w:lang w:bidi="ar-AE"/>
        </w:rPr>
        <w:t xml:space="preserve">: </w:t>
      </w:r>
      <w:r w:rsidR="0022220B" w:rsidRPr="00092826">
        <w:rPr>
          <w:rFonts w:ascii="Tahoma" w:hAnsi="Tahoma" w:cs="Tahoma" w:hint="cs"/>
          <w:color w:val="0D0D0D" w:themeColor="text1" w:themeTint="F2"/>
          <w:sz w:val="18"/>
          <w:szCs w:val="18"/>
          <w:rtl/>
          <w:lang w:bidi="ar-AE"/>
        </w:rPr>
        <w:t>يقدم الشخص الذي فتح حسابا جاريا فالمصرف طلبا للحصول على دفتر شيكات يمكنه من استخدامه في سحب المبالغ التي يريدها من حسابه او تحريره لاي شخص اخر وفاء لدين عليه</w:t>
      </w:r>
    </w:p>
    <w:p w:rsidR="0022220B" w:rsidRPr="00092826" w:rsidRDefault="0022220B" w:rsidP="00B522A8">
      <w:pPr>
        <w:pStyle w:val="ListParagraph"/>
        <w:numPr>
          <w:ilvl w:val="0"/>
          <w:numId w:val="2"/>
        </w:numPr>
        <w:rPr>
          <w:rFonts w:ascii="Tahoma" w:hAnsi="Tahoma" w:cs="Tahoma"/>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الايداع فالحساب</w:t>
      </w:r>
      <w:r w:rsidRPr="00092826">
        <w:rPr>
          <w:rFonts w:ascii="Tahoma" w:hAnsi="Tahoma" w:cs="Tahoma" w:hint="cs"/>
          <w:color w:val="0D0D0D" w:themeColor="text1" w:themeTint="F2"/>
          <w:sz w:val="18"/>
          <w:szCs w:val="18"/>
          <w:rtl/>
          <w:lang w:bidi="ar-AE"/>
        </w:rPr>
        <w:t xml:space="preserve">  :عندما يريد صاحب الحساب الجاري اضافة اي مبلغ لرصيده فانه يقوم بتعبئة قسيمه خاصه </w:t>
      </w:r>
    </w:p>
    <w:p w:rsidR="0022220B" w:rsidRPr="00092826" w:rsidRDefault="0022220B" w:rsidP="00B522A8">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اوامر الدفع الدائمه</w:t>
      </w:r>
      <w:r w:rsidRPr="00092826">
        <w:rPr>
          <w:rFonts w:ascii="Tahoma" w:hAnsi="Tahoma" w:cs="Tahoma" w:hint="cs"/>
          <w:color w:val="0D0D0D" w:themeColor="text1" w:themeTint="F2"/>
          <w:sz w:val="18"/>
          <w:szCs w:val="18"/>
          <w:rtl/>
          <w:lang w:bidi="ar-AE"/>
        </w:rPr>
        <w:t xml:space="preserve"> </w:t>
      </w:r>
      <w:r w:rsidR="00EA06EE" w:rsidRPr="00092826">
        <w:rPr>
          <w:rFonts w:ascii="Tahoma" w:hAnsi="Tahoma" w:cs="Tahoma"/>
          <w:color w:val="0D0D0D" w:themeColor="text1" w:themeTint="F2"/>
          <w:sz w:val="18"/>
          <w:szCs w:val="18"/>
          <w:lang w:bidi="ar-AE"/>
        </w:rPr>
        <w:t>:</w:t>
      </w:r>
      <w:r w:rsidR="00EA06EE" w:rsidRPr="00092826">
        <w:rPr>
          <w:rFonts w:ascii="Tahoma" w:hAnsi="Tahoma" w:cs="Tahoma" w:hint="cs"/>
          <w:color w:val="0D0D0D" w:themeColor="text1" w:themeTint="F2"/>
          <w:sz w:val="18"/>
          <w:szCs w:val="18"/>
          <w:rtl/>
          <w:lang w:bidi="ar-AE"/>
        </w:rPr>
        <w:t xml:space="preserve">يفوض صاحب الحساب الجاري المصرف في دفع بعض الالتزامات الشهريه لثمن البيت او اقساط شهريه لجمعية </w:t>
      </w:r>
    </w:p>
    <w:p w:rsidR="00EA06EE" w:rsidRPr="00092826" w:rsidRDefault="00EA06EE" w:rsidP="00B522A8">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الخصم المباشر من الحساب</w:t>
      </w:r>
      <w:r w:rsidRPr="00092826">
        <w:rPr>
          <w:rFonts w:ascii="Tahoma" w:hAnsi="Tahoma" w:cs="Tahoma" w:hint="cs"/>
          <w:color w:val="0D0D0D" w:themeColor="text1" w:themeTint="F2"/>
          <w:sz w:val="18"/>
          <w:szCs w:val="18"/>
          <w:rtl/>
          <w:lang w:bidi="ar-AE"/>
        </w:rPr>
        <w:t xml:space="preserve"> : ينوب المصرف عن صاحب الحساب في دفع بعض الفواتير مثل فاتورة الكهربا بعد تعبئة صاحب الحساب لنموذج محدد لهذه الغاية لدى المصرف </w:t>
      </w:r>
    </w:p>
    <w:p w:rsidR="00D6706E" w:rsidRPr="00092826" w:rsidRDefault="00EA06EE" w:rsidP="00D6706E">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الالات وبطاقات الصرف الالي</w:t>
      </w:r>
      <w:r w:rsidRPr="00092826">
        <w:rPr>
          <w:rFonts w:ascii="Tahoma" w:hAnsi="Tahoma" w:cs="Tahoma" w:hint="cs"/>
          <w:color w:val="0D0D0D" w:themeColor="text1" w:themeTint="F2"/>
          <w:sz w:val="18"/>
          <w:szCs w:val="18"/>
          <w:rtl/>
          <w:lang w:bidi="ar-AE"/>
        </w:rPr>
        <w:t xml:space="preserve">: حتى تتمكن المصارف من تلبية احتياجات العملاء من سحب المبالغ من ارصدتهم او ايداع مبالغ ولتوفير الوقت والجهد قدمت خدمة الصرف الالي التي تحتاج لخطوات محددة ومتسلسله عند استخدامها </w:t>
      </w:r>
    </w:p>
    <w:p w:rsidR="00D6706E" w:rsidRPr="00092826" w:rsidRDefault="00D6706E" w:rsidP="00D6706E">
      <w:pPr>
        <w:pStyle w:val="ListParagraph"/>
        <w:rPr>
          <w:rFonts w:ascii="Tahoma" w:hAnsi="Tahoma" w:cs="Tahoma"/>
          <w:color w:val="0D0D0D" w:themeColor="text1" w:themeTint="F2"/>
          <w:sz w:val="18"/>
          <w:szCs w:val="18"/>
          <w:rtl/>
          <w:lang w:bidi="ar-AE"/>
        </w:rPr>
      </w:pPr>
    </w:p>
    <w:p w:rsidR="00D6706E" w:rsidRPr="00092826" w:rsidRDefault="00D6706E" w:rsidP="00D6706E">
      <w:pPr>
        <w:jc w:val="center"/>
        <w:rPr>
          <w:rFonts w:ascii="Tahoma" w:hAnsi="Tahoma" w:cs="Tahoma"/>
          <w:sz w:val="18"/>
          <w:szCs w:val="18"/>
          <w:rtl/>
        </w:rPr>
      </w:pPr>
      <w:r w:rsidRPr="00092826">
        <w:rPr>
          <w:rFonts w:ascii="Tahoma" w:hAnsi="Tahoma" w:cs="Tahoma"/>
          <w:sz w:val="18"/>
          <w:szCs w:val="18"/>
          <w:rtl/>
        </w:rPr>
        <w:t>-* ما الفرق بين بطاقة الصراف الآلي وبطاقة الإئتمان :</w:t>
      </w:r>
    </w:p>
    <w:p w:rsidR="00D6706E" w:rsidRPr="00092826" w:rsidRDefault="00D6706E" w:rsidP="00D6706E">
      <w:pPr>
        <w:jc w:val="center"/>
        <w:rPr>
          <w:rFonts w:ascii="Tahoma" w:hAnsi="Tahoma" w:cs="Tahoma"/>
          <w:sz w:val="18"/>
          <w:szCs w:val="18"/>
          <w:rtl/>
        </w:rPr>
      </w:pPr>
      <w:r w:rsidRPr="00092826">
        <w:rPr>
          <w:rFonts w:ascii="Tahoma" w:hAnsi="Tahoma" w:cs="Tahoma"/>
          <w:color w:val="943634" w:themeColor="accent2" w:themeShade="BF"/>
          <w:sz w:val="18"/>
          <w:szCs w:val="18"/>
          <w:rtl/>
        </w:rPr>
        <w:t>- بطاقة الصراف الآلي :</w:t>
      </w:r>
      <w:r w:rsidRPr="00092826">
        <w:rPr>
          <w:rFonts w:ascii="Tahoma" w:hAnsi="Tahoma" w:cs="Tahoma"/>
          <w:sz w:val="18"/>
          <w:szCs w:val="18"/>
          <w:rtl/>
        </w:rPr>
        <w:t xml:space="preserve"> 1- السحب والإيداع داخل الدوله. 2- أقل استخداماً . 3- سحب مبلغ محدد .</w:t>
      </w:r>
    </w:p>
    <w:p w:rsidR="00D6706E" w:rsidRPr="00092826" w:rsidRDefault="00D6706E" w:rsidP="00D6706E">
      <w:pPr>
        <w:jc w:val="center"/>
        <w:rPr>
          <w:rFonts w:ascii="Tahoma" w:hAnsi="Tahoma" w:cs="Tahoma"/>
          <w:sz w:val="18"/>
          <w:szCs w:val="18"/>
          <w:rtl/>
        </w:rPr>
      </w:pPr>
      <w:r w:rsidRPr="00092826">
        <w:rPr>
          <w:rFonts w:ascii="Tahoma" w:hAnsi="Tahoma" w:cs="Tahoma"/>
          <w:color w:val="943634" w:themeColor="accent2" w:themeShade="BF"/>
          <w:sz w:val="18"/>
          <w:szCs w:val="18"/>
          <w:rtl/>
        </w:rPr>
        <w:t>- بطاقة الإئتمان</w:t>
      </w:r>
      <w:r w:rsidRPr="00092826">
        <w:rPr>
          <w:rFonts w:ascii="Tahoma" w:hAnsi="Tahoma" w:cs="Tahoma"/>
          <w:sz w:val="18"/>
          <w:szCs w:val="18"/>
          <w:rtl/>
        </w:rPr>
        <w:t xml:space="preserve"> : 1- البيع والشراء خارج وداخل الدوله. 2- أكثر استخداماً. 3- سحب مبالغ طائله.</w:t>
      </w:r>
    </w:p>
    <w:p w:rsidR="00D6706E" w:rsidRPr="00092826" w:rsidRDefault="00D6706E" w:rsidP="00D6706E">
      <w:pPr>
        <w:rPr>
          <w:rFonts w:ascii="Tahoma" w:hAnsi="Tahoma" w:cs="Tahoma"/>
          <w:color w:val="0D0D0D" w:themeColor="text1" w:themeTint="F2"/>
          <w:sz w:val="18"/>
          <w:szCs w:val="18"/>
          <w:rtl/>
        </w:rPr>
      </w:pPr>
    </w:p>
    <w:p w:rsidR="00D6706E" w:rsidRDefault="00D6706E" w:rsidP="00D6706E">
      <w:pPr>
        <w:rPr>
          <w:rFonts w:ascii="Tahoma" w:hAnsi="Tahoma" w:cs="Tahoma" w:hint="cs"/>
          <w:color w:val="0D0D0D" w:themeColor="text1" w:themeTint="F2"/>
          <w:sz w:val="18"/>
          <w:szCs w:val="18"/>
          <w:rtl/>
        </w:rPr>
      </w:pPr>
    </w:p>
    <w:p w:rsidR="003F1D55" w:rsidRDefault="003F1D55" w:rsidP="00D6706E">
      <w:pPr>
        <w:rPr>
          <w:rFonts w:ascii="Tahoma" w:hAnsi="Tahoma" w:cs="Tahoma" w:hint="cs"/>
          <w:color w:val="0D0D0D" w:themeColor="text1" w:themeTint="F2"/>
          <w:sz w:val="18"/>
          <w:szCs w:val="18"/>
          <w:rtl/>
        </w:rPr>
      </w:pPr>
    </w:p>
    <w:p w:rsidR="003F1D55" w:rsidRDefault="003F1D55" w:rsidP="00D6706E">
      <w:pPr>
        <w:rPr>
          <w:rFonts w:ascii="Tahoma" w:hAnsi="Tahoma" w:cs="Tahoma" w:hint="cs"/>
          <w:color w:val="0D0D0D" w:themeColor="text1" w:themeTint="F2"/>
          <w:sz w:val="18"/>
          <w:szCs w:val="18"/>
          <w:rtl/>
        </w:rPr>
      </w:pPr>
    </w:p>
    <w:p w:rsidR="003F1D55" w:rsidRPr="00092826" w:rsidRDefault="003F1D55" w:rsidP="00D6706E">
      <w:pPr>
        <w:rPr>
          <w:rFonts w:ascii="Tahoma" w:hAnsi="Tahoma" w:cs="Tahoma" w:hint="cs"/>
          <w:color w:val="0D0D0D" w:themeColor="text1" w:themeTint="F2"/>
          <w:sz w:val="18"/>
          <w:szCs w:val="18"/>
          <w:rtl/>
        </w:rPr>
      </w:pPr>
    </w:p>
    <w:p w:rsidR="00D6706E" w:rsidRPr="00092826" w:rsidRDefault="00D6706E" w:rsidP="00D6706E">
      <w:pPr>
        <w:rPr>
          <w:rFonts w:ascii="Tahoma" w:hAnsi="Tahoma" w:cs="Tahoma" w:hint="cs"/>
          <w:color w:val="0D0D0D" w:themeColor="text1" w:themeTint="F2"/>
          <w:sz w:val="18"/>
          <w:szCs w:val="18"/>
        </w:rPr>
      </w:pPr>
    </w:p>
    <w:p w:rsidR="00507A2B" w:rsidRPr="00092826" w:rsidRDefault="00507A2B" w:rsidP="00507A2B">
      <w:pPr>
        <w:rPr>
          <w:rFonts w:ascii="Tahoma" w:hAnsi="Tahoma" w:cs="Tahoma" w:hint="cs"/>
          <w:color w:val="0D0D0D" w:themeColor="text1" w:themeTint="F2"/>
          <w:sz w:val="18"/>
          <w:szCs w:val="18"/>
          <w:rtl/>
          <w:lang w:bidi="ar-AE"/>
        </w:rPr>
      </w:pPr>
      <w:r w:rsidRPr="00092826">
        <w:rPr>
          <w:rFonts w:ascii="Tahoma" w:hAnsi="Tahoma" w:cs="Tahoma" w:hint="cs"/>
          <w:color w:val="943634" w:themeColor="accent2" w:themeShade="BF"/>
          <w:sz w:val="18"/>
          <w:szCs w:val="18"/>
          <w:rtl/>
          <w:lang w:bidi="ar-AE"/>
        </w:rPr>
        <w:t>خطوات السحب من الصرف الالي</w:t>
      </w:r>
      <w:r w:rsidRPr="00092826">
        <w:rPr>
          <w:rFonts w:ascii="Tahoma" w:hAnsi="Tahoma" w:cs="Tahoma" w:hint="cs"/>
          <w:color w:val="0D0D0D" w:themeColor="text1" w:themeTint="F2"/>
          <w:sz w:val="18"/>
          <w:szCs w:val="18"/>
          <w:rtl/>
          <w:lang w:bidi="ar-AE"/>
        </w:rPr>
        <w:t xml:space="preserve"> :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ادخال البطاقه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ادخال الرقم السري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اختيار العملية المطلوبه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تحديد المبلغ المطلوب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استرجاع البطاقه </w:t>
      </w:r>
    </w:p>
    <w:p w:rsidR="00507A2B" w:rsidRPr="00092826" w:rsidRDefault="00507A2B" w:rsidP="00507A2B">
      <w:pPr>
        <w:pStyle w:val="ListParagraph"/>
        <w:numPr>
          <w:ilvl w:val="0"/>
          <w:numId w:val="4"/>
        </w:numPr>
        <w:rPr>
          <w:rFonts w:ascii="Tahoma" w:hAnsi="Tahoma" w:cs="Tahoma" w:hint="cs"/>
          <w:color w:val="0D0D0D" w:themeColor="text1" w:themeTint="F2"/>
          <w:sz w:val="18"/>
          <w:szCs w:val="18"/>
          <w:lang w:bidi="ar-AE"/>
        </w:rPr>
      </w:pPr>
      <w:r w:rsidRPr="00092826">
        <w:rPr>
          <w:rFonts w:ascii="Tahoma" w:hAnsi="Tahoma" w:cs="Tahoma" w:hint="cs"/>
          <w:color w:val="0D0D0D" w:themeColor="text1" w:themeTint="F2"/>
          <w:sz w:val="18"/>
          <w:szCs w:val="18"/>
          <w:rtl/>
          <w:lang w:bidi="ar-AE"/>
        </w:rPr>
        <w:t xml:space="preserve">استلام النقود </w:t>
      </w:r>
    </w:p>
    <w:p w:rsidR="00507A2B" w:rsidRPr="00092826" w:rsidRDefault="00507A2B" w:rsidP="00507A2B">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كشف الحساب</w:t>
      </w:r>
      <w:r w:rsidRPr="00092826">
        <w:rPr>
          <w:rFonts w:ascii="Tahoma" w:hAnsi="Tahoma" w:cs="Tahoma" w:hint="cs"/>
          <w:color w:val="0D0D0D" w:themeColor="text1" w:themeTint="F2"/>
          <w:sz w:val="18"/>
          <w:szCs w:val="18"/>
          <w:rtl/>
          <w:lang w:bidi="ar-AE"/>
        </w:rPr>
        <w:t xml:space="preserve"> : يطلع المصرف عملاءه على التغيرات التي تطرأ على حساباتهم من سحب اول اضافة ليطمئنهم على سلامة تلك العمليات من خلال بيانات تفصيليه يقدمها المصرف للعميل مع نهاية السنه الماليه كما يقدم المصرف هذا الكشف عندما يطلب العميل ذلك </w:t>
      </w:r>
    </w:p>
    <w:p w:rsidR="00D6706E" w:rsidRPr="00092826" w:rsidRDefault="00D6706E" w:rsidP="00D6706E">
      <w:pPr>
        <w:pStyle w:val="ListParagraph"/>
        <w:rPr>
          <w:rFonts w:ascii="Tahoma" w:hAnsi="Tahoma" w:cs="Tahoma" w:hint="cs"/>
          <w:color w:val="0D0D0D" w:themeColor="text1" w:themeTint="F2"/>
          <w:sz w:val="18"/>
          <w:szCs w:val="18"/>
          <w:lang w:bidi="ar-AE"/>
        </w:rPr>
      </w:pPr>
    </w:p>
    <w:p w:rsidR="00D6706E" w:rsidRPr="00092826" w:rsidRDefault="00507A2B" w:rsidP="00D6706E">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ايداع الراتب فالحساب :</w:t>
      </w:r>
      <w:r w:rsidR="00D6706E" w:rsidRPr="00092826">
        <w:rPr>
          <w:rFonts w:ascii="Tahoma" w:hAnsi="Tahoma" w:cs="Tahoma" w:hint="cs"/>
          <w:color w:val="0D0D0D" w:themeColor="text1" w:themeTint="F2"/>
          <w:sz w:val="18"/>
          <w:szCs w:val="18"/>
          <w:rtl/>
          <w:lang w:bidi="ar-AE"/>
        </w:rPr>
        <w:t xml:space="preserve">يطلب الموظف من الوزاره او المؤسسه التي يعمل فيها ان يودع راتبه الشهري لدى حسابه فالمصرف مما يسهل عليه استخدام دفتر شيكاته او الدفع بواسطة الشيكات لاشخاص اخرين ، ويوفر هذا الاجراء على الوزاره او المؤسسه الوقت والجهد فلا تضطر لتسليم راوتب موظفيها بشكل فردي ولا تبقي الاموال المخصصه للرواتب في خزائنها </w:t>
      </w:r>
    </w:p>
    <w:p w:rsidR="00D6706E" w:rsidRPr="00092826" w:rsidRDefault="00D6706E" w:rsidP="00D6706E">
      <w:pPr>
        <w:pStyle w:val="ListParagraph"/>
        <w:rPr>
          <w:rFonts w:ascii="Tahoma" w:hAnsi="Tahoma" w:cs="Tahoma" w:hint="cs"/>
          <w:color w:val="0D0D0D" w:themeColor="text1" w:themeTint="F2"/>
          <w:sz w:val="18"/>
          <w:szCs w:val="18"/>
          <w:rtl/>
          <w:lang w:bidi="ar-AE"/>
        </w:rPr>
      </w:pPr>
    </w:p>
    <w:p w:rsidR="00D6706E" w:rsidRPr="00092826" w:rsidRDefault="00D6706E" w:rsidP="00D6706E">
      <w:pPr>
        <w:pStyle w:val="ListParagraph"/>
        <w:rPr>
          <w:rFonts w:ascii="Tahoma" w:hAnsi="Tahoma" w:cs="Tahoma" w:hint="cs"/>
          <w:color w:val="0D0D0D" w:themeColor="text1" w:themeTint="F2"/>
          <w:sz w:val="18"/>
          <w:szCs w:val="18"/>
          <w:lang w:bidi="ar-AE"/>
        </w:rPr>
      </w:pPr>
    </w:p>
    <w:p w:rsidR="00507A2B" w:rsidRPr="00092826" w:rsidRDefault="00507A2B" w:rsidP="00507A2B">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 xml:space="preserve">السحب على المكشوف </w:t>
      </w:r>
      <w:r w:rsidR="00D6706E" w:rsidRPr="00092826">
        <w:rPr>
          <w:rFonts w:ascii="Tahoma" w:hAnsi="Tahoma" w:cs="Tahoma" w:hint="cs"/>
          <w:color w:val="943634" w:themeColor="accent2" w:themeShade="BF"/>
          <w:sz w:val="18"/>
          <w:szCs w:val="18"/>
          <w:rtl/>
          <w:lang w:bidi="ar-AE"/>
        </w:rPr>
        <w:t xml:space="preserve">: </w:t>
      </w:r>
      <w:r w:rsidR="00D6706E" w:rsidRPr="00092826">
        <w:rPr>
          <w:rFonts w:ascii="Tahoma" w:hAnsi="Tahoma" w:cs="Tahoma" w:hint="cs"/>
          <w:color w:val="0D0D0D" w:themeColor="text1" w:themeTint="F2"/>
          <w:sz w:val="18"/>
          <w:szCs w:val="18"/>
          <w:rtl/>
          <w:lang w:bidi="ar-AE"/>
        </w:rPr>
        <w:t xml:space="preserve">تقدم المصارف هذه الخدمه لمن يحتاج لمبالغ من المال تفوق رصيده شريطة ان يكون هذا العميل في محل ثقة المصرف وان يلتزم بستديد المبلغ في وقت لاحق ومقابل فائدة محدده يدفعها العميل </w:t>
      </w:r>
    </w:p>
    <w:p w:rsidR="00D6706E" w:rsidRPr="00092826" w:rsidRDefault="00D6706E" w:rsidP="00D6706E">
      <w:pPr>
        <w:pStyle w:val="ListParagraph"/>
        <w:rPr>
          <w:rFonts w:ascii="Tahoma" w:hAnsi="Tahoma" w:cs="Tahoma" w:hint="cs"/>
          <w:color w:val="0D0D0D" w:themeColor="text1" w:themeTint="F2"/>
          <w:sz w:val="18"/>
          <w:szCs w:val="18"/>
          <w:lang w:bidi="ar-AE"/>
        </w:rPr>
      </w:pPr>
    </w:p>
    <w:p w:rsidR="005D23FA" w:rsidRPr="00092826" w:rsidRDefault="00507A2B" w:rsidP="005D23FA">
      <w:pPr>
        <w:pStyle w:val="ListParagraph"/>
        <w:numPr>
          <w:ilvl w:val="0"/>
          <w:numId w:val="2"/>
        </w:numPr>
        <w:rPr>
          <w:rFonts w:ascii="Tahoma" w:hAnsi="Tahoma" w:cs="Tahoma" w:hint="cs"/>
          <w:color w:val="0D0D0D" w:themeColor="text1" w:themeTint="F2"/>
          <w:sz w:val="18"/>
          <w:szCs w:val="18"/>
          <w:lang w:bidi="ar-AE"/>
        </w:rPr>
      </w:pPr>
      <w:r w:rsidRPr="00092826">
        <w:rPr>
          <w:rFonts w:ascii="Tahoma" w:hAnsi="Tahoma" w:cs="Tahoma" w:hint="cs"/>
          <w:color w:val="943634" w:themeColor="accent2" w:themeShade="BF"/>
          <w:sz w:val="18"/>
          <w:szCs w:val="18"/>
          <w:rtl/>
          <w:lang w:bidi="ar-AE"/>
        </w:rPr>
        <w:t>القروض الشخصيه</w:t>
      </w:r>
      <w:r w:rsidR="005D23FA" w:rsidRPr="00092826">
        <w:rPr>
          <w:rFonts w:ascii="Tahoma" w:hAnsi="Tahoma" w:cs="Tahoma" w:hint="cs"/>
          <w:color w:val="943634" w:themeColor="accent2" w:themeShade="BF"/>
          <w:sz w:val="18"/>
          <w:szCs w:val="18"/>
          <w:rtl/>
          <w:lang w:bidi="ar-AE"/>
        </w:rPr>
        <w:t xml:space="preserve"> : </w:t>
      </w:r>
      <w:r w:rsidR="005D23FA" w:rsidRPr="00092826">
        <w:rPr>
          <w:rFonts w:ascii="Tahoma" w:hAnsi="Tahoma" w:cs="Tahoma" w:hint="cs"/>
          <w:color w:val="0D0D0D" w:themeColor="text1" w:themeTint="F2"/>
          <w:sz w:val="18"/>
          <w:szCs w:val="18"/>
          <w:rtl/>
          <w:lang w:bidi="ar-AE"/>
        </w:rPr>
        <w:t>توفر المصارف للعملاء هذه الخدمه فتقوم باقراض المحتاجين منهم مبالغ من النقود تمكنهم من شراء احتياجاتهم وسداد ديونهم على ان يسترجع المصرف هذه المبالغ على شكل اقساط شهريه مع استيفاء فائده حسب الاتفاق بين العميل والمصرف</w:t>
      </w:r>
    </w:p>
    <w:p w:rsidR="005D23FA" w:rsidRPr="00092826" w:rsidRDefault="005D23FA" w:rsidP="005D23FA">
      <w:pPr>
        <w:pStyle w:val="ListParagraph"/>
        <w:rPr>
          <w:rFonts w:ascii="Tahoma" w:hAnsi="Tahoma" w:cs="Tahoma"/>
          <w:color w:val="0D0D0D" w:themeColor="text1" w:themeTint="F2"/>
          <w:sz w:val="18"/>
          <w:szCs w:val="18"/>
          <w:rtl/>
          <w:lang w:bidi="ar-AE"/>
        </w:rPr>
      </w:pPr>
    </w:p>
    <w:tbl>
      <w:tblPr>
        <w:tblStyle w:val="MediumShading1-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0"/>
        <w:gridCol w:w="2260"/>
        <w:gridCol w:w="2260"/>
      </w:tblGrid>
      <w:tr w:rsidR="005D23FA" w:rsidRPr="00437BBA" w:rsidTr="00437BBA">
        <w:trPr>
          <w:cnfStyle w:val="100000000000"/>
          <w:trHeight w:val="314"/>
        </w:trPr>
        <w:tc>
          <w:tcPr>
            <w:cnfStyle w:val="001000000000"/>
            <w:tcW w:w="2260" w:type="dxa"/>
            <w:tcBorders>
              <w:top w:val="none" w:sz="0" w:space="0" w:color="auto"/>
              <w:left w:val="none" w:sz="0" w:space="0" w:color="auto"/>
              <w:bottom w:val="none" w:sz="0" w:space="0" w:color="auto"/>
              <w:right w:val="none" w:sz="0" w:space="0" w:color="auto"/>
            </w:tcBorders>
          </w:tcPr>
          <w:p w:rsidR="005D23FA" w:rsidRPr="00437BBA" w:rsidRDefault="005D23FA" w:rsidP="002F0F15">
            <w:pPr>
              <w:jc w:val="center"/>
              <w:rPr>
                <w:rFonts w:ascii="Tahoma" w:hAnsi="Tahoma" w:cs="Tahoma"/>
                <w:b w:val="0"/>
                <w:bCs w:val="0"/>
                <w:sz w:val="18"/>
                <w:szCs w:val="18"/>
              </w:rPr>
            </w:pPr>
            <w:r w:rsidRPr="00437BBA">
              <w:rPr>
                <w:rFonts w:ascii="Tahoma" w:hAnsi="Tahoma" w:cs="Tahoma"/>
                <w:b w:val="0"/>
                <w:bCs w:val="0"/>
                <w:sz w:val="18"/>
                <w:szCs w:val="18"/>
                <w:rtl/>
              </w:rPr>
              <w:t>السحب على المكشوف</w:t>
            </w:r>
          </w:p>
        </w:tc>
        <w:tc>
          <w:tcPr>
            <w:tcW w:w="2260" w:type="dxa"/>
            <w:tcBorders>
              <w:top w:val="none" w:sz="0" w:space="0" w:color="auto"/>
              <w:left w:val="none" w:sz="0" w:space="0" w:color="auto"/>
              <w:bottom w:val="none" w:sz="0" w:space="0" w:color="auto"/>
              <w:right w:val="none" w:sz="0" w:space="0" w:color="auto"/>
            </w:tcBorders>
          </w:tcPr>
          <w:p w:rsidR="005D23FA" w:rsidRPr="00437BBA" w:rsidRDefault="005D23FA" w:rsidP="002F0F15">
            <w:pPr>
              <w:jc w:val="center"/>
              <w:cnfStyle w:val="100000000000"/>
              <w:rPr>
                <w:rFonts w:ascii="Tahoma" w:hAnsi="Tahoma" w:cs="Tahoma"/>
                <w:b w:val="0"/>
                <w:bCs w:val="0"/>
                <w:sz w:val="18"/>
                <w:szCs w:val="18"/>
              </w:rPr>
            </w:pPr>
            <w:r w:rsidRPr="00437BBA">
              <w:rPr>
                <w:rFonts w:ascii="Tahoma" w:hAnsi="Tahoma" w:cs="Tahoma"/>
                <w:b w:val="0"/>
                <w:bCs w:val="0"/>
                <w:sz w:val="18"/>
                <w:szCs w:val="18"/>
                <w:rtl/>
              </w:rPr>
              <w:t>القروض الشخصيه</w:t>
            </w:r>
          </w:p>
        </w:tc>
        <w:tc>
          <w:tcPr>
            <w:tcW w:w="2260" w:type="dxa"/>
            <w:tcBorders>
              <w:top w:val="none" w:sz="0" w:space="0" w:color="auto"/>
              <w:left w:val="none" w:sz="0" w:space="0" w:color="auto"/>
              <w:bottom w:val="none" w:sz="0" w:space="0" w:color="auto"/>
              <w:right w:val="none" w:sz="0" w:space="0" w:color="auto"/>
            </w:tcBorders>
          </w:tcPr>
          <w:p w:rsidR="005D23FA" w:rsidRPr="00437BBA" w:rsidRDefault="005D23FA" w:rsidP="002F0F15">
            <w:pPr>
              <w:jc w:val="center"/>
              <w:cnfStyle w:val="100000000000"/>
              <w:rPr>
                <w:rFonts w:ascii="Tahoma" w:hAnsi="Tahoma" w:cs="Tahoma"/>
                <w:b w:val="0"/>
                <w:bCs w:val="0"/>
                <w:sz w:val="18"/>
                <w:szCs w:val="18"/>
              </w:rPr>
            </w:pPr>
            <w:r w:rsidRPr="00437BBA">
              <w:rPr>
                <w:rFonts w:ascii="Tahoma" w:hAnsi="Tahoma" w:cs="Tahoma"/>
                <w:b w:val="0"/>
                <w:bCs w:val="0"/>
                <w:sz w:val="18"/>
                <w:szCs w:val="18"/>
                <w:rtl/>
              </w:rPr>
              <w:t>وجه المقارنه</w:t>
            </w:r>
          </w:p>
        </w:tc>
      </w:tr>
      <w:tr w:rsidR="00437BBA" w:rsidRPr="00437BBA" w:rsidTr="00437BBA">
        <w:trPr>
          <w:cnfStyle w:val="000000100000"/>
          <w:trHeight w:val="228"/>
        </w:trPr>
        <w:tc>
          <w:tcPr>
            <w:cnfStyle w:val="001000000000"/>
            <w:tcW w:w="2260" w:type="dxa"/>
            <w:tcBorders>
              <w:right w:val="none" w:sz="0" w:space="0" w:color="auto"/>
            </w:tcBorders>
          </w:tcPr>
          <w:p w:rsidR="005D23FA" w:rsidRPr="00437BBA" w:rsidRDefault="005D23FA" w:rsidP="002F0F15">
            <w:pPr>
              <w:jc w:val="center"/>
              <w:rPr>
                <w:rFonts w:ascii="Tahoma" w:hAnsi="Tahoma" w:cs="Tahoma"/>
                <w:b w:val="0"/>
                <w:bCs w:val="0"/>
                <w:sz w:val="18"/>
                <w:szCs w:val="18"/>
              </w:rPr>
            </w:pPr>
            <w:r w:rsidRPr="00437BBA">
              <w:rPr>
                <w:rFonts w:ascii="Tahoma" w:hAnsi="Tahoma" w:cs="Tahoma"/>
                <w:b w:val="0"/>
                <w:bCs w:val="0"/>
                <w:sz w:val="18"/>
                <w:szCs w:val="18"/>
                <w:rtl/>
              </w:rPr>
              <w:t>بسيط</w:t>
            </w:r>
          </w:p>
        </w:tc>
        <w:tc>
          <w:tcPr>
            <w:tcW w:w="2260" w:type="dxa"/>
            <w:tcBorders>
              <w:left w:val="none" w:sz="0" w:space="0" w:color="auto"/>
              <w:right w:val="none" w:sz="0" w:space="0" w:color="auto"/>
            </w:tcBorders>
          </w:tcPr>
          <w:p w:rsidR="005D23FA" w:rsidRPr="00437BBA" w:rsidRDefault="005D23FA" w:rsidP="002F0F15">
            <w:pPr>
              <w:jc w:val="center"/>
              <w:cnfStyle w:val="000000100000"/>
              <w:rPr>
                <w:rFonts w:ascii="Tahoma" w:hAnsi="Tahoma" w:cs="Tahoma"/>
                <w:sz w:val="18"/>
                <w:szCs w:val="18"/>
              </w:rPr>
            </w:pPr>
            <w:r w:rsidRPr="00437BBA">
              <w:rPr>
                <w:rFonts w:ascii="Tahoma" w:hAnsi="Tahoma" w:cs="Tahoma"/>
                <w:sz w:val="18"/>
                <w:szCs w:val="18"/>
                <w:rtl/>
              </w:rPr>
              <w:t>كبير</w:t>
            </w:r>
          </w:p>
        </w:tc>
        <w:tc>
          <w:tcPr>
            <w:tcW w:w="2260" w:type="dxa"/>
            <w:tcBorders>
              <w:left w:val="none" w:sz="0" w:space="0" w:color="auto"/>
            </w:tcBorders>
          </w:tcPr>
          <w:p w:rsidR="005D23FA" w:rsidRPr="00437BBA" w:rsidRDefault="005D23FA" w:rsidP="002F0F15">
            <w:pPr>
              <w:jc w:val="center"/>
              <w:cnfStyle w:val="000000100000"/>
              <w:rPr>
                <w:rFonts w:ascii="Tahoma" w:hAnsi="Tahoma" w:cs="Tahoma"/>
                <w:sz w:val="18"/>
                <w:szCs w:val="18"/>
              </w:rPr>
            </w:pPr>
            <w:r w:rsidRPr="00437BBA">
              <w:rPr>
                <w:rFonts w:ascii="Tahoma" w:hAnsi="Tahoma" w:cs="Tahoma"/>
                <w:sz w:val="18"/>
                <w:szCs w:val="18"/>
                <w:rtl/>
              </w:rPr>
              <w:t>المبلغ المالي</w:t>
            </w:r>
          </w:p>
        </w:tc>
      </w:tr>
      <w:tr w:rsidR="00437BBA" w:rsidRPr="00437BBA" w:rsidTr="00437BBA">
        <w:trPr>
          <w:cnfStyle w:val="000000010000"/>
          <w:trHeight w:val="242"/>
        </w:trPr>
        <w:tc>
          <w:tcPr>
            <w:cnfStyle w:val="001000000000"/>
            <w:tcW w:w="2260" w:type="dxa"/>
            <w:tcBorders>
              <w:right w:val="none" w:sz="0" w:space="0" w:color="auto"/>
            </w:tcBorders>
          </w:tcPr>
          <w:p w:rsidR="005D23FA" w:rsidRPr="00437BBA" w:rsidRDefault="005D23FA" w:rsidP="002F0F15">
            <w:pPr>
              <w:jc w:val="center"/>
              <w:rPr>
                <w:rFonts w:ascii="Tahoma" w:hAnsi="Tahoma" w:cs="Tahoma"/>
                <w:b w:val="0"/>
                <w:bCs w:val="0"/>
                <w:sz w:val="18"/>
                <w:szCs w:val="18"/>
              </w:rPr>
            </w:pPr>
            <w:r w:rsidRPr="00437BBA">
              <w:rPr>
                <w:rFonts w:ascii="Tahoma" w:hAnsi="Tahoma" w:cs="Tahoma"/>
                <w:b w:val="0"/>
                <w:bCs w:val="0"/>
                <w:sz w:val="18"/>
                <w:szCs w:val="18"/>
                <w:rtl/>
              </w:rPr>
              <w:t>مقابل فائده</w:t>
            </w:r>
          </w:p>
        </w:tc>
        <w:tc>
          <w:tcPr>
            <w:tcW w:w="2260" w:type="dxa"/>
            <w:tcBorders>
              <w:left w:val="none" w:sz="0" w:space="0" w:color="auto"/>
              <w:right w:val="none" w:sz="0" w:space="0" w:color="auto"/>
            </w:tcBorders>
          </w:tcPr>
          <w:p w:rsidR="005D23FA" w:rsidRPr="00437BBA" w:rsidRDefault="005D23FA" w:rsidP="002F0F15">
            <w:pPr>
              <w:jc w:val="center"/>
              <w:cnfStyle w:val="000000010000"/>
              <w:rPr>
                <w:rFonts w:ascii="Tahoma" w:hAnsi="Tahoma" w:cs="Tahoma"/>
                <w:sz w:val="18"/>
                <w:szCs w:val="18"/>
              </w:rPr>
            </w:pPr>
            <w:r w:rsidRPr="00437BBA">
              <w:rPr>
                <w:rFonts w:ascii="Tahoma" w:hAnsi="Tahoma" w:cs="Tahoma"/>
                <w:sz w:val="18"/>
                <w:szCs w:val="18"/>
                <w:rtl/>
              </w:rPr>
              <w:t>مقابل فائده</w:t>
            </w:r>
          </w:p>
        </w:tc>
        <w:tc>
          <w:tcPr>
            <w:tcW w:w="2260" w:type="dxa"/>
            <w:tcBorders>
              <w:left w:val="none" w:sz="0" w:space="0" w:color="auto"/>
            </w:tcBorders>
          </w:tcPr>
          <w:p w:rsidR="005D23FA" w:rsidRPr="00437BBA" w:rsidRDefault="005D23FA" w:rsidP="002F0F15">
            <w:pPr>
              <w:jc w:val="center"/>
              <w:cnfStyle w:val="000000010000"/>
              <w:rPr>
                <w:rFonts w:ascii="Tahoma" w:hAnsi="Tahoma" w:cs="Tahoma"/>
                <w:sz w:val="18"/>
                <w:szCs w:val="18"/>
              </w:rPr>
            </w:pPr>
            <w:r w:rsidRPr="00437BBA">
              <w:rPr>
                <w:rFonts w:ascii="Tahoma" w:hAnsi="Tahoma" w:cs="Tahoma"/>
                <w:sz w:val="18"/>
                <w:szCs w:val="18"/>
                <w:rtl/>
              </w:rPr>
              <w:t>الفائده</w:t>
            </w:r>
          </w:p>
        </w:tc>
      </w:tr>
      <w:tr w:rsidR="00437BBA" w:rsidRPr="00437BBA" w:rsidTr="00437BBA">
        <w:trPr>
          <w:cnfStyle w:val="000000100000"/>
          <w:trHeight w:val="258"/>
        </w:trPr>
        <w:tc>
          <w:tcPr>
            <w:cnfStyle w:val="001000000000"/>
            <w:tcW w:w="2260" w:type="dxa"/>
            <w:tcBorders>
              <w:right w:val="none" w:sz="0" w:space="0" w:color="auto"/>
            </w:tcBorders>
          </w:tcPr>
          <w:p w:rsidR="005D23FA" w:rsidRPr="00437BBA" w:rsidRDefault="005D23FA" w:rsidP="002F0F15">
            <w:pPr>
              <w:jc w:val="center"/>
              <w:rPr>
                <w:rFonts w:ascii="Tahoma" w:hAnsi="Tahoma" w:cs="Tahoma"/>
                <w:b w:val="0"/>
                <w:bCs w:val="0"/>
                <w:sz w:val="18"/>
                <w:szCs w:val="18"/>
              </w:rPr>
            </w:pPr>
            <w:r w:rsidRPr="00437BBA">
              <w:rPr>
                <w:rFonts w:ascii="Tahoma" w:hAnsi="Tahoma" w:cs="Tahoma"/>
                <w:b w:val="0"/>
                <w:bCs w:val="0"/>
                <w:sz w:val="18"/>
                <w:szCs w:val="18"/>
                <w:rtl/>
              </w:rPr>
              <w:t>دفعه واحده</w:t>
            </w:r>
          </w:p>
        </w:tc>
        <w:tc>
          <w:tcPr>
            <w:tcW w:w="2260" w:type="dxa"/>
            <w:tcBorders>
              <w:left w:val="none" w:sz="0" w:space="0" w:color="auto"/>
              <w:right w:val="none" w:sz="0" w:space="0" w:color="auto"/>
            </w:tcBorders>
          </w:tcPr>
          <w:p w:rsidR="005D23FA" w:rsidRPr="00437BBA" w:rsidRDefault="005D23FA" w:rsidP="002F0F15">
            <w:pPr>
              <w:jc w:val="center"/>
              <w:cnfStyle w:val="000000100000"/>
              <w:rPr>
                <w:rFonts w:ascii="Tahoma" w:hAnsi="Tahoma" w:cs="Tahoma"/>
                <w:sz w:val="18"/>
                <w:szCs w:val="18"/>
              </w:rPr>
            </w:pPr>
            <w:r w:rsidRPr="00437BBA">
              <w:rPr>
                <w:rFonts w:ascii="Tahoma" w:hAnsi="Tahoma" w:cs="Tahoma"/>
                <w:sz w:val="18"/>
                <w:szCs w:val="18"/>
                <w:rtl/>
              </w:rPr>
              <w:t>أقساط شهريه</w:t>
            </w:r>
          </w:p>
        </w:tc>
        <w:tc>
          <w:tcPr>
            <w:tcW w:w="2260" w:type="dxa"/>
            <w:tcBorders>
              <w:left w:val="none" w:sz="0" w:space="0" w:color="auto"/>
            </w:tcBorders>
          </w:tcPr>
          <w:p w:rsidR="005D23FA" w:rsidRPr="00437BBA" w:rsidRDefault="005D23FA" w:rsidP="002F0F15">
            <w:pPr>
              <w:jc w:val="center"/>
              <w:cnfStyle w:val="000000100000"/>
              <w:rPr>
                <w:rFonts w:ascii="Tahoma" w:hAnsi="Tahoma" w:cs="Tahoma"/>
                <w:sz w:val="18"/>
                <w:szCs w:val="18"/>
              </w:rPr>
            </w:pPr>
            <w:r w:rsidRPr="00437BBA">
              <w:rPr>
                <w:rFonts w:ascii="Tahoma" w:hAnsi="Tahoma" w:cs="Tahoma"/>
                <w:sz w:val="18"/>
                <w:szCs w:val="18"/>
                <w:rtl/>
              </w:rPr>
              <w:t>كيفية تسديد المبلغ</w:t>
            </w:r>
          </w:p>
        </w:tc>
      </w:tr>
    </w:tbl>
    <w:p w:rsidR="005D23FA" w:rsidRDefault="005D23FA" w:rsidP="005D23FA">
      <w:pPr>
        <w:pStyle w:val="ListParagraph"/>
        <w:rPr>
          <w:rFonts w:ascii="Tahoma" w:hAnsi="Tahoma" w:cs="Tahoma" w:hint="cs"/>
          <w:color w:val="0D0D0D" w:themeColor="text1" w:themeTint="F2"/>
          <w:sz w:val="20"/>
          <w:szCs w:val="20"/>
          <w:rtl/>
          <w:lang w:bidi="ar-AE"/>
        </w:rPr>
      </w:pPr>
    </w:p>
    <w:p w:rsidR="005D23FA" w:rsidRPr="003F1D55" w:rsidRDefault="005D23FA" w:rsidP="005D23FA">
      <w:pPr>
        <w:pStyle w:val="ListParagraph"/>
        <w:rPr>
          <w:rFonts w:ascii="Tahoma" w:hAnsi="Tahoma" w:cs="Tahoma" w:hint="cs"/>
          <w:color w:val="0D0D0D" w:themeColor="text1" w:themeTint="F2"/>
          <w:sz w:val="18"/>
          <w:szCs w:val="18"/>
          <w:lang w:bidi="ar-AE"/>
        </w:rPr>
      </w:pPr>
    </w:p>
    <w:p w:rsidR="00507A2B" w:rsidRPr="003F1D55" w:rsidRDefault="00507A2B" w:rsidP="00507A2B">
      <w:pPr>
        <w:pStyle w:val="ListParagraph"/>
        <w:numPr>
          <w:ilvl w:val="0"/>
          <w:numId w:val="2"/>
        </w:numPr>
        <w:rPr>
          <w:rFonts w:ascii="Tahoma" w:hAnsi="Tahoma" w:cs="Tahoma" w:hint="cs"/>
          <w:color w:val="0D0D0D" w:themeColor="text1" w:themeTint="F2"/>
          <w:sz w:val="18"/>
          <w:szCs w:val="18"/>
          <w:lang w:bidi="ar-AE"/>
        </w:rPr>
      </w:pPr>
      <w:r w:rsidRPr="003F1D55">
        <w:rPr>
          <w:rFonts w:ascii="Tahoma" w:hAnsi="Tahoma" w:cs="Tahoma" w:hint="cs"/>
          <w:color w:val="943634" w:themeColor="accent2" w:themeShade="BF"/>
          <w:sz w:val="18"/>
          <w:szCs w:val="18"/>
          <w:rtl/>
          <w:lang w:bidi="ar-AE"/>
        </w:rPr>
        <w:t xml:space="preserve">توفير العملات الاجنبيه والشيكات السياحيه </w:t>
      </w:r>
      <w:r w:rsidR="005D23FA" w:rsidRPr="003F1D55">
        <w:rPr>
          <w:rFonts w:ascii="Tahoma" w:hAnsi="Tahoma" w:cs="Tahoma" w:hint="cs"/>
          <w:color w:val="943634" w:themeColor="accent2" w:themeShade="BF"/>
          <w:sz w:val="18"/>
          <w:szCs w:val="18"/>
          <w:rtl/>
          <w:lang w:bidi="ar-AE"/>
        </w:rPr>
        <w:t xml:space="preserve">: </w:t>
      </w:r>
      <w:r w:rsidR="005D23FA" w:rsidRPr="003F1D55">
        <w:rPr>
          <w:rFonts w:ascii="Tahoma" w:hAnsi="Tahoma" w:cs="Tahoma" w:hint="cs"/>
          <w:color w:val="0D0D0D" w:themeColor="text1" w:themeTint="F2"/>
          <w:sz w:val="18"/>
          <w:szCs w:val="18"/>
          <w:rtl/>
          <w:lang w:bidi="ar-AE"/>
        </w:rPr>
        <w:t xml:space="preserve">تكون على اشكال منها : </w:t>
      </w:r>
    </w:p>
    <w:p w:rsidR="005D23FA" w:rsidRPr="003F1D55" w:rsidRDefault="005D23FA" w:rsidP="005D23FA">
      <w:pPr>
        <w:pStyle w:val="ListParagraph"/>
        <w:numPr>
          <w:ilvl w:val="0"/>
          <w:numId w:val="5"/>
        </w:numPr>
        <w:rPr>
          <w:rFonts w:ascii="Tahoma" w:hAnsi="Tahoma" w:cs="Tahoma" w:hint="cs"/>
          <w:color w:val="0D0D0D" w:themeColor="text1" w:themeTint="F2"/>
          <w:sz w:val="18"/>
          <w:szCs w:val="18"/>
          <w:lang w:bidi="ar-AE"/>
        </w:rPr>
      </w:pPr>
      <w:r w:rsidRPr="003F1D55">
        <w:rPr>
          <w:rFonts w:ascii="Tahoma" w:hAnsi="Tahoma" w:cs="Tahoma" w:hint="cs"/>
          <w:color w:val="0D0D0D" w:themeColor="text1" w:themeTint="F2"/>
          <w:sz w:val="18"/>
          <w:szCs w:val="18"/>
          <w:rtl/>
          <w:lang w:bidi="ar-AE"/>
        </w:rPr>
        <w:t xml:space="preserve">شيكات سياحيه </w:t>
      </w:r>
    </w:p>
    <w:p w:rsidR="005D23FA" w:rsidRPr="003F1D55" w:rsidRDefault="005D23FA" w:rsidP="005D23FA">
      <w:pPr>
        <w:pStyle w:val="ListParagraph"/>
        <w:numPr>
          <w:ilvl w:val="0"/>
          <w:numId w:val="5"/>
        </w:numPr>
        <w:rPr>
          <w:rFonts w:ascii="Tahoma" w:hAnsi="Tahoma" w:cs="Tahoma" w:hint="cs"/>
          <w:color w:val="0D0D0D" w:themeColor="text1" w:themeTint="F2"/>
          <w:sz w:val="18"/>
          <w:szCs w:val="18"/>
          <w:lang w:bidi="ar-AE"/>
        </w:rPr>
      </w:pPr>
      <w:r w:rsidRPr="003F1D55">
        <w:rPr>
          <w:rFonts w:ascii="Tahoma" w:hAnsi="Tahoma" w:cs="Tahoma" w:hint="cs"/>
          <w:color w:val="0D0D0D" w:themeColor="text1" w:themeTint="F2"/>
          <w:sz w:val="18"/>
          <w:szCs w:val="18"/>
          <w:rtl/>
          <w:lang w:bidi="ar-AE"/>
        </w:rPr>
        <w:t xml:space="preserve">حوالات مصرفيه </w:t>
      </w:r>
    </w:p>
    <w:p w:rsidR="003801DE" w:rsidRPr="003F1D55" w:rsidRDefault="00507A2B" w:rsidP="00D6706E">
      <w:pPr>
        <w:pStyle w:val="ListParagraph"/>
        <w:numPr>
          <w:ilvl w:val="0"/>
          <w:numId w:val="2"/>
        </w:numPr>
        <w:rPr>
          <w:rFonts w:hint="cs"/>
          <w:color w:val="0D0D0D" w:themeColor="text1" w:themeTint="F2"/>
          <w:sz w:val="18"/>
          <w:szCs w:val="18"/>
        </w:rPr>
      </w:pPr>
      <w:r w:rsidRPr="003F1D55">
        <w:rPr>
          <w:rFonts w:ascii="Tahoma" w:hAnsi="Tahoma" w:cs="Tahoma" w:hint="cs"/>
          <w:color w:val="943634" w:themeColor="accent2" w:themeShade="BF"/>
          <w:sz w:val="18"/>
          <w:szCs w:val="18"/>
          <w:rtl/>
          <w:lang w:bidi="ar-AE"/>
        </w:rPr>
        <w:t xml:space="preserve">توفير الخزائن الحديديه </w:t>
      </w:r>
      <w:r w:rsidR="005D23FA" w:rsidRPr="003F1D55">
        <w:rPr>
          <w:rFonts w:ascii="Tahoma" w:hAnsi="Tahoma" w:cs="Tahoma" w:hint="cs"/>
          <w:color w:val="943634" w:themeColor="accent2" w:themeShade="BF"/>
          <w:sz w:val="18"/>
          <w:szCs w:val="18"/>
          <w:rtl/>
          <w:lang w:bidi="ar-AE"/>
        </w:rPr>
        <w:t xml:space="preserve">: </w:t>
      </w:r>
      <w:r w:rsidR="005D23FA" w:rsidRPr="003F1D55">
        <w:rPr>
          <w:rFonts w:ascii="Tahoma" w:hAnsi="Tahoma" w:cs="Tahoma" w:hint="cs"/>
          <w:color w:val="0D0D0D" w:themeColor="text1" w:themeTint="F2"/>
          <w:sz w:val="18"/>
          <w:szCs w:val="18"/>
          <w:rtl/>
          <w:lang w:bidi="ar-AE"/>
        </w:rPr>
        <w:t>توفرها لحفظ ممتلكاتهم الثمينه مقابل رسوم سنويه لاستخدام هذه الخزائن</w:t>
      </w:r>
    </w:p>
    <w:p w:rsidR="005D23FA" w:rsidRPr="003F1D55" w:rsidRDefault="005D23FA" w:rsidP="005D23FA">
      <w:pPr>
        <w:rPr>
          <w:rFonts w:hint="cs"/>
          <w:color w:val="0D0D0D" w:themeColor="text1" w:themeTint="F2"/>
          <w:sz w:val="18"/>
          <w:szCs w:val="18"/>
          <w:rtl/>
          <w:lang w:bidi="ar-AE"/>
        </w:rPr>
      </w:pPr>
    </w:p>
    <w:p w:rsidR="005D23FA" w:rsidRPr="003F1D55" w:rsidRDefault="005D23FA" w:rsidP="005D23FA">
      <w:pPr>
        <w:rPr>
          <w:rFonts w:ascii="Tahoma" w:hAnsi="Tahoma" w:cs="Tahoma" w:hint="cs"/>
          <w:color w:val="0D0D0D" w:themeColor="text1" w:themeTint="F2"/>
          <w:sz w:val="18"/>
          <w:szCs w:val="18"/>
          <w:rtl/>
        </w:rPr>
      </w:pPr>
      <w:r w:rsidRPr="003F1D55">
        <w:rPr>
          <w:rFonts w:ascii="Tahoma" w:hAnsi="Tahoma" w:cs="Tahoma"/>
          <w:color w:val="76923C" w:themeColor="accent3" w:themeShade="BF"/>
          <w:sz w:val="18"/>
          <w:szCs w:val="18"/>
          <w:u w:val="single"/>
          <w:rtl/>
        </w:rPr>
        <w:t xml:space="preserve">حساب الادخار </w:t>
      </w:r>
      <w:r w:rsidRPr="003F1D55">
        <w:rPr>
          <w:rFonts w:ascii="Tahoma" w:hAnsi="Tahoma" w:cs="Tahoma" w:hint="cs"/>
          <w:color w:val="76923C" w:themeColor="accent3" w:themeShade="BF"/>
          <w:sz w:val="18"/>
          <w:szCs w:val="18"/>
          <w:u w:val="single"/>
          <w:rtl/>
        </w:rPr>
        <w:t xml:space="preserve"> </w:t>
      </w:r>
    </w:p>
    <w:p w:rsidR="005D23FA" w:rsidRPr="003F1D55" w:rsidRDefault="005D23FA" w:rsidP="005D23FA">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شروطها :</w:t>
      </w:r>
    </w:p>
    <w:p w:rsidR="005D23FA" w:rsidRPr="003F1D55" w:rsidRDefault="005D23FA" w:rsidP="005D23FA">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تحديد نسب السحب التي تتم باستخدام دفتر او بطاقه الصراف الالي </w:t>
      </w:r>
    </w:p>
    <w:p w:rsidR="005D23FA" w:rsidRPr="003F1D55" w:rsidRDefault="005D23FA" w:rsidP="005D23FA">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تحديد نسبة الفائده التي يحصل عليها المدخر </w:t>
      </w:r>
    </w:p>
    <w:p w:rsidR="005D23FA" w:rsidRDefault="005D23FA" w:rsidP="005D23FA">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في هذا النوع لا يحصل العميل على دفتر شيكات </w:t>
      </w:r>
    </w:p>
    <w:p w:rsidR="003F1D55" w:rsidRPr="003F1D55" w:rsidRDefault="003F1D55" w:rsidP="005D23FA">
      <w:pPr>
        <w:pStyle w:val="ListParagraph"/>
        <w:rPr>
          <w:rFonts w:ascii="Tahoma" w:hAnsi="Tahoma" w:cs="Tahoma" w:hint="cs"/>
          <w:color w:val="0D0D0D" w:themeColor="text1" w:themeTint="F2"/>
          <w:sz w:val="18"/>
          <w:szCs w:val="18"/>
          <w:rtl/>
        </w:rPr>
      </w:pPr>
    </w:p>
    <w:tbl>
      <w:tblPr>
        <w:tblStyle w:val="MediumShading1-Accent3"/>
        <w:tblW w:w="0" w:type="auto"/>
        <w:tblInd w:w="1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1"/>
        <w:gridCol w:w="1751"/>
        <w:gridCol w:w="1751"/>
      </w:tblGrid>
      <w:tr w:rsidR="00437BBA" w:rsidRPr="003F1D55" w:rsidTr="00437BBA">
        <w:trPr>
          <w:cnfStyle w:val="100000000000"/>
          <w:trHeight w:val="245"/>
        </w:trPr>
        <w:tc>
          <w:tcPr>
            <w:cnfStyle w:val="001000000000"/>
            <w:tcW w:w="1751" w:type="dxa"/>
            <w:tcBorders>
              <w:top w:val="none" w:sz="0" w:space="0" w:color="auto"/>
              <w:left w:val="none" w:sz="0" w:space="0" w:color="auto"/>
              <w:bottom w:val="none" w:sz="0" w:space="0" w:color="auto"/>
              <w:right w:val="none" w:sz="0" w:space="0" w:color="auto"/>
            </w:tcBorders>
          </w:tcPr>
          <w:p w:rsidR="00437BBA" w:rsidRPr="003F1D55" w:rsidRDefault="00437BBA" w:rsidP="002F0F15">
            <w:pPr>
              <w:jc w:val="center"/>
              <w:rPr>
                <w:rFonts w:ascii="Tahoma" w:hAnsi="Tahoma" w:cs="Tahoma"/>
                <w:b w:val="0"/>
                <w:bCs w:val="0"/>
                <w:sz w:val="18"/>
                <w:szCs w:val="18"/>
              </w:rPr>
            </w:pPr>
            <w:r w:rsidRPr="003F1D55">
              <w:rPr>
                <w:rFonts w:ascii="Tahoma" w:hAnsi="Tahoma" w:cs="Tahoma"/>
                <w:b w:val="0"/>
                <w:bCs w:val="0"/>
                <w:sz w:val="18"/>
                <w:szCs w:val="18"/>
                <w:rtl/>
              </w:rPr>
              <w:lastRenderedPageBreak/>
              <w:t>حساب التوفير</w:t>
            </w:r>
          </w:p>
        </w:tc>
        <w:tc>
          <w:tcPr>
            <w:tcW w:w="1751" w:type="dxa"/>
            <w:tcBorders>
              <w:top w:val="none" w:sz="0" w:space="0" w:color="auto"/>
              <w:left w:val="none" w:sz="0" w:space="0" w:color="auto"/>
              <w:bottom w:val="none" w:sz="0" w:space="0" w:color="auto"/>
              <w:right w:val="none" w:sz="0" w:space="0" w:color="auto"/>
            </w:tcBorders>
          </w:tcPr>
          <w:p w:rsidR="00437BBA" w:rsidRPr="003F1D55" w:rsidRDefault="00437BBA" w:rsidP="002F0F15">
            <w:pPr>
              <w:jc w:val="center"/>
              <w:cnfStyle w:val="100000000000"/>
              <w:rPr>
                <w:rFonts w:ascii="Tahoma" w:hAnsi="Tahoma" w:cs="Tahoma"/>
                <w:b w:val="0"/>
                <w:bCs w:val="0"/>
                <w:sz w:val="18"/>
                <w:szCs w:val="18"/>
              </w:rPr>
            </w:pPr>
            <w:r w:rsidRPr="003F1D55">
              <w:rPr>
                <w:rFonts w:ascii="Tahoma" w:hAnsi="Tahoma" w:cs="Tahoma"/>
                <w:b w:val="0"/>
                <w:bCs w:val="0"/>
                <w:sz w:val="18"/>
                <w:szCs w:val="18"/>
                <w:rtl/>
              </w:rPr>
              <w:t>الحساب الجاري</w:t>
            </w:r>
          </w:p>
        </w:tc>
        <w:tc>
          <w:tcPr>
            <w:tcW w:w="1751" w:type="dxa"/>
            <w:tcBorders>
              <w:top w:val="none" w:sz="0" w:space="0" w:color="auto"/>
              <w:left w:val="none" w:sz="0" w:space="0" w:color="auto"/>
              <w:bottom w:val="none" w:sz="0" w:space="0" w:color="auto"/>
              <w:right w:val="none" w:sz="0" w:space="0" w:color="auto"/>
            </w:tcBorders>
          </w:tcPr>
          <w:p w:rsidR="00437BBA" w:rsidRPr="003F1D55" w:rsidRDefault="00437BBA" w:rsidP="002F0F15">
            <w:pPr>
              <w:jc w:val="center"/>
              <w:cnfStyle w:val="100000000000"/>
              <w:rPr>
                <w:rFonts w:ascii="Tahoma" w:hAnsi="Tahoma" w:cs="Tahoma"/>
                <w:b w:val="0"/>
                <w:bCs w:val="0"/>
                <w:sz w:val="18"/>
                <w:szCs w:val="18"/>
              </w:rPr>
            </w:pPr>
            <w:r w:rsidRPr="003F1D55">
              <w:rPr>
                <w:rFonts w:ascii="Tahoma" w:hAnsi="Tahoma" w:cs="Tahoma"/>
                <w:b w:val="0"/>
                <w:bCs w:val="0"/>
                <w:sz w:val="18"/>
                <w:szCs w:val="18"/>
                <w:rtl/>
              </w:rPr>
              <w:t>وجه المقارنه</w:t>
            </w:r>
          </w:p>
        </w:tc>
      </w:tr>
      <w:tr w:rsidR="00437BBA" w:rsidRPr="003F1D55" w:rsidTr="00437BBA">
        <w:trPr>
          <w:cnfStyle w:val="000000100000"/>
          <w:trHeight w:val="261"/>
        </w:trPr>
        <w:tc>
          <w:tcPr>
            <w:cnfStyle w:val="001000000000"/>
            <w:tcW w:w="1751" w:type="dxa"/>
            <w:tcBorders>
              <w:right w:val="none" w:sz="0" w:space="0" w:color="auto"/>
            </w:tcBorders>
          </w:tcPr>
          <w:p w:rsidR="00437BBA" w:rsidRPr="003F1D55" w:rsidRDefault="00437BBA" w:rsidP="002F0F15">
            <w:pPr>
              <w:jc w:val="center"/>
              <w:rPr>
                <w:rFonts w:ascii="Tahoma" w:hAnsi="Tahoma" w:cs="Tahoma"/>
                <w:b w:val="0"/>
                <w:bCs w:val="0"/>
                <w:sz w:val="18"/>
                <w:szCs w:val="18"/>
              </w:rPr>
            </w:pPr>
            <w:r w:rsidRPr="003F1D55">
              <w:rPr>
                <w:rFonts w:ascii="Tahoma" w:hAnsi="Tahoma" w:cs="Tahoma"/>
                <w:b w:val="0"/>
                <w:bCs w:val="0"/>
                <w:sz w:val="18"/>
                <w:szCs w:val="18"/>
                <w:rtl/>
              </w:rPr>
              <w:t>أقل - محدد</w:t>
            </w:r>
          </w:p>
        </w:tc>
        <w:tc>
          <w:tcPr>
            <w:tcW w:w="1751" w:type="dxa"/>
            <w:tcBorders>
              <w:left w:val="none" w:sz="0" w:space="0" w:color="auto"/>
              <w:right w:val="none" w:sz="0" w:space="0" w:color="auto"/>
            </w:tcBorders>
          </w:tcPr>
          <w:p w:rsidR="00437BBA" w:rsidRPr="003F1D55" w:rsidRDefault="00437BBA" w:rsidP="002F0F15">
            <w:pPr>
              <w:jc w:val="center"/>
              <w:cnfStyle w:val="000000100000"/>
              <w:rPr>
                <w:rFonts w:ascii="Tahoma" w:hAnsi="Tahoma" w:cs="Tahoma"/>
                <w:sz w:val="18"/>
                <w:szCs w:val="18"/>
              </w:rPr>
            </w:pPr>
            <w:r w:rsidRPr="003F1D55">
              <w:rPr>
                <w:rFonts w:ascii="Tahoma" w:hAnsi="Tahoma" w:cs="Tahoma"/>
                <w:sz w:val="18"/>
                <w:szCs w:val="18"/>
                <w:rtl/>
              </w:rPr>
              <w:t>كبير – غير محدد</w:t>
            </w:r>
          </w:p>
        </w:tc>
        <w:tc>
          <w:tcPr>
            <w:tcW w:w="1751" w:type="dxa"/>
            <w:tcBorders>
              <w:left w:val="none" w:sz="0" w:space="0" w:color="auto"/>
            </w:tcBorders>
          </w:tcPr>
          <w:p w:rsidR="00437BBA" w:rsidRPr="003F1D55" w:rsidRDefault="00437BBA" w:rsidP="002F0F15">
            <w:pPr>
              <w:jc w:val="center"/>
              <w:cnfStyle w:val="000000100000"/>
              <w:rPr>
                <w:rFonts w:ascii="Tahoma" w:hAnsi="Tahoma" w:cs="Tahoma"/>
                <w:sz w:val="18"/>
                <w:szCs w:val="18"/>
              </w:rPr>
            </w:pPr>
            <w:r w:rsidRPr="003F1D55">
              <w:rPr>
                <w:rFonts w:ascii="Tahoma" w:hAnsi="Tahoma" w:cs="Tahoma"/>
                <w:sz w:val="18"/>
                <w:szCs w:val="18"/>
                <w:rtl/>
              </w:rPr>
              <w:t>المبلغ المسحوب من الرصيد</w:t>
            </w:r>
          </w:p>
        </w:tc>
      </w:tr>
      <w:tr w:rsidR="00437BBA" w:rsidRPr="003F1D55" w:rsidTr="00437BBA">
        <w:trPr>
          <w:cnfStyle w:val="000000010000"/>
          <w:trHeight w:val="277"/>
        </w:trPr>
        <w:tc>
          <w:tcPr>
            <w:cnfStyle w:val="001000000000"/>
            <w:tcW w:w="1751" w:type="dxa"/>
            <w:tcBorders>
              <w:right w:val="none" w:sz="0" w:space="0" w:color="auto"/>
            </w:tcBorders>
          </w:tcPr>
          <w:p w:rsidR="00437BBA" w:rsidRPr="003F1D55" w:rsidRDefault="00437BBA" w:rsidP="002F0F15">
            <w:pPr>
              <w:jc w:val="center"/>
              <w:rPr>
                <w:rFonts w:ascii="Tahoma" w:hAnsi="Tahoma" w:cs="Tahoma"/>
                <w:b w:val="0"/>
                <w:bCs w:val="0"/>
                <w:sz w:val="18"/>
                <w:szCs w:val="18"/>
              </w:rPr>
            </w:pPr>
            <w:r w:rsidRPr="003F1D55">
              <w:rPr>
                <w:rFonts w:ascii="Tahoma" w:hAnsi="Tahoma" w:cs="Tahoma"/>
                <w:b w:val="0"/>
                <w:bCs w:val="0"/>
                <w:sz w:val="18"/>
                <w:szCs w:val="18"/>
                <w:rtl/>
              </w:rPr>
              <w:t>بطاقة الصراف الآلي – دفتر التوفير</w:t>
            </w:r>
          </w:p>
        </w:tc>
        <w:tc>
          <w:tcPr>
            <w:tcW w:w="1751" w:type="dxa"/>
            <w:tcBorders>
              <w:left w:val="none" w:sz="0" w:space="0" w:color="auto"/>
              <w:right w:val="none" w:sz="0" w:space="0" w:color="auto"/>
            </w:tcBorders>
          </w:tcPr>
          <w:p w:rsidR="00437BBA" w:rsidRPr="003F1D55" w:rsidRDefault="00437BBA" w:rsidP="002F0F15">
            <w:pPr>
              <w:jc w:val="center"/>
              <w:cnfStyle w:val="000000010000"/>
              <w:rPr>
                <w:rFonts w:ascii="Tahoma" w:hAnsi="Tahoma" w:cs="Tahoma"/>
                <w:sz w:val="18"/>
                <w:szCs w:val="18"/>
              </w:rPr>
            </w:pPr>
            <w:r w:rsidRPr="003F1D55">
              <w:rPr>
                <w:rFonts w:ascii="Tahoma" w:hAnsi="Tahoma" w:cs="Tahoma"/>
                <w:sz w:val="18"/>
                <w:szCs w:val="18"/>
                <w:rtl/>
              </w:rPr>
              <w:t>بطاقة الصراف الآلي – الشيكات</w:t>
            </w:r>
          </w:p>
        </w:tc>
        <w:tc>
          <w:tcPr>
            <w:tcW w:w="1751" w:type="dxa"/>
            <w:tcBorders>
              <w:left w:val="none" w:sz="0" w:space="0" w:color="auto"/>
            </w:tcBorders>
          </w:tcPr>
          <w:p w:rsidR="00437BBA" w:rsidRPr="003F1D55" w:rsidRDefault="00437BBA" w:rsidP="002F0F15">
            <w:pPr>
              <w:jc w:val="center"/>
              <w:cnfStyle w:val="000000010000"/>
              <w:rPr>
                <w:rFonts w:ascii="Tahoma" w:hAnsi="Tahoma" w:cs="Tahoma"/>
                <w:sz w:val="18"/>
                <w:szCs w:val="18"/>
              </w:rPr>
            </w:pPr>
            <w:r w:rsidRPr="003F1D55">
              <w:rPr>
                <w:rFonts w:ascii="Tahoma" w:hAnsi="Tahoma" w:cs="Tahoma"/>
                <w:sz w:val="18"/>
                <w:szCs w:val="18"/>
                <w:rtl/>
              </w:rPr>
              <w:t>وسيلة السحب</w:t>
            </w:r>
          </w:p>
        </w:tc>
      </w:tr>
    </w:tbl>
    <w:p w:rsidR="005D23FA" w:rsidRPr="003F1D55" w:rsidRDefault="005D23FA" w:rsidP="005D23FA">
      <w:pPr>
        <w:pStyle w:val="ListParagraph"/>
        <w:rPr>
          <w:rFonts w:ascii="Tahoma" w:hAnsi="Tahoma" w:cs="Tahoma" w:hint="cs"/>
          <w:color w:val="0D0D0D" w:themeColor="text1" w:themeTint="F2"/>
          <w:sz w:val="18"/>
          <w:szCs w:val="18"/>
          <w:rtl/>
        </w:rPr>
      </w:pPr>
    </w:p>
    <w:p w:rsidR="00437BBA" w:rsidRPr="003F1D55" w:rsidRDefault="00437BBA" w:rsidP="005D23FA">
      <w:pPr>
        <w:pStyle w:val="ListParagraph"/>
        <w:rPr>
          <w:rFonts w:ascii="Tahoma" w:hAnsi="Tahoma" w:cs="Tahoma" w:hint="cs"/>
          <w:color w:val="0D0D0D" w:themeColor="text1" w:themeTint="F2"/>
          <w:sz w:val="18"/>
          <w:szCs w:val="18"/>
          <w:rtl/>
        </w:rPr>
      </w:pPr>
      <w:r w:rsidRPr="003F1D55">
        <w:rPr>
          <w:rFonts w:ascii="Tahoma" w:hAnsi="Tahoma" w:cs="Tahoma" w:hint="cs"/>
          <w:color w:val="0070C0"/>
          <w:sz w:val="18"/>
          <w:szCs w:val="18"/>
          <w:rtl/>
        </w:rPr>
        <w:t>ثانيا :</w:t>
      </w:r>
      <w:r w:rsidRPr="003F1D55">
        <w:rPr>
          <w:rFonts w:ascii="Tahoma" w:hAnsi="Tahoma" w:cs="Tahoma" w:hint="cs"/>
          <w:color w:val="0D0D0D" w:themeColor="text1" w:themeTint="F2"/>
          <w:sz w:val="18"/>
          <w:szCs w:val="18"/>
          <w:rtl/>
        </w:rPr>
        <w:t xml:space="preserve"> المصارف المتخصصه  </w:t>
      </w:r>
    </w:p>
    <w:p w:rsidR="00437BBA" w:rsidRPr="003F1D55" w:rsidRDefault="00437BBA" w:rsidP="005D23FA">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هي مؤسسات ماليه تنشأ لخدمة قطاع معين من قطاعات الانتاج مثل : القطاع الزراعي والصناعي .</w:t>
      </w:r>
    </w:p>
    <w:p w:rsidR="00437BBA" w:rsidRPr="003F1D55" w:rsidRDefault="00437BBA" w:rsidP="005D23FA">
      <w:pPr>
        <w:pStyle w:val="ListParagraph"/>
        <w:rPr>
          <w:rFonts w:ascii="Tahoma" w:hAnsi="Tahoma" w:cs="Tahoma" w:hint="cs"/>
          <w:color w:val="0070C0"/>
          <w:sz w:val="18"/>
          <w:szCs w:val="18"/>
          <w:rtl/>
        </w:rPr>
      </w:pPr>
    </w:p>
    <w:p w:rsidR="00437BBA" w:rsidRPr="003F1D55" w:rsidRDefault="00437BBA" w:rsidP="00437BBA">
      <w:pPr>
        <w:pStyle w:val="ListParagraph"/>
        <w:rPr>
          <w:rFonts w:ascii="Tahoma" w:hAnsi="Tahoma" w:cs="Tahoma" w:hint="cs"/>
          <w:color w:val="0D0D0D" w:themeColor="text1" w:themeTint="F2"/>
          <w:sz w:val="18"/>
          <w:szCs w:val="18"/>
          <w:rtl/>
        </w:rPr>
      </w:pPr>
      <w:r w:rsidRPr="003F1D55">
        <w:rPr>
          <w:rFonts w:ascii="Tahoma" w:hAnsi="Tahoma" w:cs="Tahoma" w:hint="cs"/>
          <w:color w:val="0070C0"/>
          <w:sz w:val="18"/>
          <w:szCs w:val="18"/>
          <w:rtl/>
        </w:rPr>
        <w:t>ثالثا :</w:t>
      </w:r>
      <w:r w:rsidRPr="003F1D55">
        <w:rPr>
          <w:rFonts w:ascii="Tahoma" w:hAnsi="Tahoma" w:cs="Tahoma" w:hint="cs"/>
          <w:color w:val="0D0D0D" w:themeColor="text1" w:themeTint="F2"/>
          <w:sz w:val="18"/>
          <w:szCs w:val="18"/>
          <w:rtl/>
        </w:rPr>
        <w:t xml:space="preserve"> المصارف المركزيه </w:t>
      </w:r>
    </w:p>
    <w:p w:rsidR="00437BBA" w:rsidRPr="003F1D55" w:rsidRDefault="00437BBA" w:rsidP="00437BBA">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تحتاجها الدوله يتولى مهمة ادارة الاقتصاد واصدار النقد ومراقبة المصارف الاخرى  </w:t>
      </w:r>
    </w:p>
    <w:p w:rsidR="00437BBA" w:rsidRPr="003F1D55" w:rsidRDefault="00437BBA" w:rsidP="00437BBA">
      <w:pPr>
        <w:pStyle w:val="ListParagraph"/>
        <w:rPr>
          <w:rFonts w:ascii="Tahoma" w:hAnsi="Tahoma" w:cs="Tahoma" w:hint="cs"/>
          <w:color w:val="0D0D0D" w:themeColor="text1" w:themeTint="F2"/>
          <w:sz w:val="18"/>
          <w:szCs w:val="18"/>
          <w:rtl/>
        </w:rPr>
      </w:pPr>
    </w:p>
    <w:p w:rsidR="00437BBA" w:rsidRPr="003F1D55" w:rsidRDefault="00437BBA" w:rsidP="00437BBA">
      <w:pPr>
        <w:pStyle w:val="ListParagraph"/>
        <w:jc w:val="center"/>
        <w:rPr>
          <w:rFonts w:ascii="Tahoma" w:hAnsi="Tahoma" w:cs="Tahoma" w:hint="cs"/>
          <w:color w:val="FF0000"/>
          <w:sz w:val="18"/>
          <w:szCs w:val="18"/>
          <w:rtl/>
        </w:rPr>
      </w:pPr>
      <w:r w:rsidRPr="003F1D55">
        <w:rPr>
          <w:rFonts w:ascii="Tahoma" w:hAnsi="Tahoma" w:cs="Tahoma" w:hint="cs"/>
          <w:color w:val="FF0000"/>
          <w:sz w:val="18"/>
          <w:szCs w:val="18"/>
          <w:rtl/>
        </w:rPr>
        <w:t xml:space="preserve">المصارف في دولة الامارات </w:t>
      </w:r>
    </w:p>
    <w:p w:rsidR="005D0FEE" w:rsidRPr="003F1D55" w:rsidRDefault="005D0FEE"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يرجع تاريخ نشأه المصارف التجاريه فالدوله عندما افتتح البنك البريطاني للشرق الاوسط فرعا له في مدينة دبي ثم افتتح البنك فرعا له في مدينة ابوظبي وفي عام 1963تم افتتاح اول بنك وطني في الدوله هو بنك دبي الوطني وفي عام 1968 تاسس بنك ابوظبي الوطني . </w:t>
      </w:r>
    </w:p>
    <w:p w:rsidR="005D0FEE"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عللي :- </w:t>
      </w:r>
      <w:r w:rsidR="005D0FEE" w:rsidRPr="003F1D55">
        <w:rPr>
          <w:rFonts w:ascii="Tahoma" w:hAnsi="Tahoma" w:cs="Tahoma" w:hint="cs"/>
          <w:color w:val="0D0D0D" w:themeColor="text1" w:themeTint="F2"/>
          <w:sz w:val="18"/>
          <w:szCs w:val="18"/>
          <w:rtl/>
        </w:rPr>
        <w:t xml:space="preserve">ومنذ قيام الاتحاد تزايد اعداد المصارف ؟ نظرا لما تتطلبه التنميه الاقتصاديه الشامله فاهتمت الحكومه بالقطاع المصرفي اذ اصبحت الدوله تضم اكبر عدد من المصارف الوطنيه والعربيه والاجنبيه بين دول مجلس التعاون الخليجي </w:t>
      </w:r>
      <w:r w:rsidRPr="003F1D55">
        <w:rPr>
          <w:rFonts w:ascii="Tahoma" w:hAnsi="Tahoma" w:cs="Tahoma" w:hint="cs"/>
          <w:color w:val="0D0D0D" w:themeColor="text1" w:themeTint="F2"/>
          <w:sz w:val="18"/>
          <w:szCs w:val="18"/>
          <w:rtl/>
        </w:rPr>
        <w:t xml:space="preserve">محققه اعلى كثافه مصرفيه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بلغ عدد المصارف الوطنيه حتى عام 2006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 20 مصرفا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لها 274 فرع ومقر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و 26 مكتبا للصرافه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وبلغ عدد المصارف الاجنبيه في الفتره نفسها 26 مصرف و 108 فرع 1 مكتب للصرافه </w:t>
      </w:r>
    </w:p>
    <w:p w:rsidR="00E948B4" w:rsidRPr="003F1D55" w:rsidRDefault="00E948B4" w:rsidP="00E948B4">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واصبح فالدوله عدد من المصارف الاسلاميه منها مصرف دبي الاسلامي وهو اول مصرف  اسلامي انشأ فالخليج ويقوم ؟ بكافة الخدمات المصرفيه و الاستثماريه والتمويل</w:t>
      </w:r>
    </w:p>
    <w:p w:rsidR="00E948B4" w:rsidRPr="003F1D55" w:rsidRDefault="00E948B4" w:rsidP="005D0FEE">
      <w:pPr>
        <w:pStyle w:val="ListParagraph"/>
        <w:rPr>
          <w:rFonts w:ascii="Tahoma" w:hAnsi="Tahoma" w:cs="Tahoma" w:hint="cs"/>
          <w:color w:val="943634" w:themeColor="accent2" w:themeShade="BF"/>
          <w:sz w:val="18"/>
          <w:szCs w:val="18"/>
          <w:rtl/>
        </w:rPr>
      </w:pPr>
      <w:r w:rsidRPr="003F1D55">
        <w:rPr>
          <w:rFonts w:ascii="Tahoma" w:hAnsi="Tahoma" w:cs="Tahoma" w:hint="cs"/>
          <w:color w:val="943634" w:themeColor="accent2" w:themeShade="BF"/>
          <w:sz w:val="18"/>
          <w:szCs w:val="18"/>
          <w:rtl/>
        </w:rPr>
        <w:t xml:space="preserve">بم تفسر تزايد اعداد المصارف ؟ </w:t>
      </w:r>
    </w:p>
    <w:p w:rsidR="00E948B4" w:rsidRPr="003F1D55" w:rsidRDefault="00E948B4" w:rsidP="005D0FEE">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بسبب زياده النشاط الاقتصادي </w:t>
      </w:r>
    </w:p>
    <w:p w:rsidR="00437BBA" w:rsidRPr="003F1D55" w:rsidRDefault="00437BBA" w:rsidP="00437BBA">
      <w:pPr>
        <w:pStyle w:val="ListParagraph"/>
        <w:rPr>
          <w:rFonts w:ascii="Tahoma" w:hAnsi="Tahoma" w:cs="Tahoma" w:hint="cs"/>
          <w:color w:val="0D0D0D" w:themeColor="text1" w:themeTint="F2"/>
          <w:sz w:val="18"/>
          <w:szCs w:val="18"/>
          <w:rtl/>
        </w:rPr>
      </w:pPr>
    </w:p>
    <w:p w:rsidR="00E948B4" w:rsidRPr="003F1D55" w:rsidRDefault="00E948B4" w:rsidP="00437BBA">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تقسم المصارف فالدوله حسب الوظائف </w:t>
      </w:r>
    </w:p>
    <w:p w:rsidR="00E948B4" w:rsidRPr="003F1D55" w:rsidRDefault="00E948B4" w:rsidP="00E948B4">
      <w:pPr>
        <w:pStyle w:val="ListParagraph"/>
        <w:numPr>
          <w:ilvl w:val="0"/>
          <w:numId w:val="7"/>
        </w:numPr>
        <w:rPr>
          <w:rFonts w:ascii="Tahoma" w:hAnsi="Tahoma" w:cs="Tahoma" w:hint="cs"/>
          <w:color w:val="76923C" w:themeColor="accent3" w:themeShade="BF"/>
          <w:sz w:val="18"/>
          <w:szCs w:val="18"/>
        </w:rPr>
      </w:pPr>
      <w:r w:rsidRPr="003F1D55">
        <w:rPr>
          <w:rFonts w:ascii="Tahoma" w:hAnsi="Tahoma" w:cs="Tahoma" w:hint="cs"/>
          <w:color w:val="76923C" w:themeColor="accent3" w:themeShade="BF"/>
          <w:sz w:val="18"/>
          <w:szCs w:val="18"/>
          <w:rtl/>
        </w:rPr>
        <w:t xml:space="preserve">المصارف التجاريه : </w:t>
      </w:r>
    </w:p>
    <w:p w:rsidR="00E948B4" w:rsidRPr="003F1D55" w:rsidRDefault="00E948B4" w:rsidP="00E948B4">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الوطنيه مثل : ابوظبي الوطني والاتحاد الوطني ودبي الوطني </w:t>
      </w:r>
    </w:p>
    <w:p w:rsidR="00E948B4" w:rsidRPr="003F1D55" w:rsidRDefault="00E948B4" w:rsidP="00E948B4">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العربيه مثل: البنك العربي وبنك مصر </w:t>
      </w:r>
    </w:p>
    <w:p w:rsidR="00E948B4" w:rsidRPr="003F1D55" w:rsidRDefault="00E948B4" w:rsidP="00E948B4">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الاجنبيه مثل : البنك البريطاني وسيتي بنك </w:t>
      </w:r>
    </w:p>
    <w:p w:rsidR="00E948B4" w:rsidRPr="003F1D55" w:rsidRDefault="00E948B4" w:rsidP="00E948B4">
      <w:pPr>
        <w:ind w:left="360"/>
        <w:rPr>
          <w:rFonts w:ascii="Tahoma" w:hAnsi="Tahoma" w:cs="Tahoma" w:hint="cs"/>
          <w:color w:val="943634" w:themeColor="accent2" w:themeShade="BF"/>
          <w:sz w:val="18"/>
          <w:szCs w:val="18"/>
        </w:rPr>
      </w:pPr>
    </w:p>
    <w:p w:rsidR="00E948B4" w:rsidRPr="003F1D55" w:rsidRDefault="00E948B4" w:rsidP="00E948B4">
      <w:pPr>
        <w:ind w:left="360"/>
        <w:rPr>
          <w:rFonts w:ascii="Tahoma" w:hAnsi="Tahoma" w:cs="Tahoma" w:hint="cs"/>
          <w:color w:val="943634" w:themeColor="accent2" w:themeShade="BF"/>
          <w:sz w:val="18"/>
          <w:szCs w:val="18"/>
          <w:rtl/>
        </w:rPr>
      </w:pPr>
      <w:r w:rsidRPr="003F1D55">
        <w:rPr>
          <w:rFonts w:ascii="Tahoma" w:hAnsi="Tahoma" w:cs="Tahoma" w:hint="cs"/>
          <w:color w:val="943634" w:themeColor="accent2" w:themeShade="BF"/>
          <w:sz w:val="18"/>
          <w:szCs w:val="18"/>
          <w:rtl/>
        </w:rPr>
        <w:t xml:space="preserve">وظائف المصارف التجاريه : </w:t>
      </w:r>
    </w:p>
    <w:p w:rsidR="00E948B4" w:rsidRPr="003F1D55" w:rsidRDefault="00E948B4" w:rsidP="00E948B4">
      <w:pPr>
        <w:pStyle w:val="ListParagraph"/>
        <w:numPr>
          <w:ilvl w:val="0"/>
          <w:numId w:val="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استبدال وتحويل العملاتفي الداخل والخارج </w:t>
      </w:r>
    </w:p>
    <w:p w:rsidR="00E948B4" w:rsidRPr="003F1D55" w:rsidRDefault="00E948B4" w:rsidP="00E948B4">
      <w:pPr>
        <w:pStyle w:val="ListParagraph"/>
        <w:numPr>
          <w:ilvl w:val="0"/>
          <w:numId w:val="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استثمار مدخرات العملاء </w:t>
      </w:r>
    </w:p>
    <w:p w:rsidR="00E948B4" w:rsidRPr="003F1D55" w:rsidRDefault="00E948B4" w:rsidP="00E948B4">
      <w:pPr>
        <w:pStyle w:val="ListParagraph"/>
        <w:numPr>
          <w:ilvl w:val="0"/>
          <w:numId w:val="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التعامل في سوق الاوراق الماليه </w:t>
      </w:r>
    </w:p>
    <w:p w:rsidR="00E948B4" w:rsidRPr="003F1D55" w:rsidRDefault="00E948B4" w:rsidP="00E948B4">
      <w:pPr>
        <w:pStyle w:val="ListParagraph"/>
        <w:numPr>
          <w:ilvl w:val="0"/>
          <w:numId w:val="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تقديم القروض </w:t>
      </w:r>
    </w:p>
    <w:p w:rsidR="00E948B4" w:rsidRPr="003F1D55" w:rsidRDefault="00877A9C" w:rsidP="00E948B4">
      <w:pPr>
        <w:pStyle w:val="ListParagraph"/>
        <w:numPr>
          <w:ilvl w:val="0"/>
          <w:numId w:val="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الشيكات وبطاقات الائئتمان </w:t>
      </w:r>
    </w:p>
    <w:p w:rsidR="00877A9C" w:rsidRPr="003F1D55" w:rsidRDefault="00877A9C" w:rsidP="00877A9C">
      <w:pPr>
        <w:pStyle w:val="ListParagraph"/>
        <w:numPr>
          <w:ilvl w:val="0"/>
          <w:numId w:val="7"/>
        </w:numPr>
        <w:rPr>
          <w:rFonts w:ascii="Tahoma" w:hAnsi="Tahoma" w:cs="Tahoma" w:hint="cs"/>
          <w:color w:val="0D0D0D" w:themeColor="text1" w:themeTint="F2"/>
          <w:sz w:val="18"/>
          <w:szCs w:val="18"/>
        </w:rPr>
      </w:pPr>
      <w:r w:rsidRPr="003F1D55">
        <w:rPr>
          <w:rFonts w:ascii="Tahoma" w:hAnsi="Tahoma" w:cs="Tahoma" w:hint="cs"/>
          <w:color w:val="76923C" w:themeColor="accent3" w:themeShade="BF"/>
          <w:sz w:val="18"/>
          <w:szCs w:val="18"/>
          <w:rtl/>
        </w:rPr>
        <w:t>المصارف المتخصصه</w:t>
      </w:r>
      <w:r w:rsidRPr="003F1D55">
        <w:rPr>
          <w:rFonts w:ascii="Tahoma" w:hAnsi="Tahoma" w:cs="Tahoma" w:hint="cs"/>
          <w:color w:val="0D0D0D" w:themeColor="text1" w:themeTint="F2"/>
          <w:sz w:val="18"/>
          <w:szCs w:val="18"/>
          <w:rtl/>
        </w:rPr>
        <w:t xml:space="preserve"> : هي مؤسسات الميه تنشأ لخدمه قطاع معين مثل  الزراعه والصناعه وفي الدوله تأسس مصرف الامارات الصناعي لتحقيق : </w:t>
      </w:r>
    </w:p>
    <w:p w:rsidR="00877A9C" w:rsidRPr="003F1D55" w:rsidRDefault="00877A9C" w:rsidP="00877A9C">
      <w:pPr>
        <w:pStyle w:val="ListParagraph"/>
        <w:numPr>
          <w:ilvl w:val="0"/>
          <w:numId w:val="10"/>
        </w:numPr>
        <w:rPr>
          <w:rFonts w:ascii="Tahoma" w:hAnsi="Tahoma" w:cs="Tahoma" w:hint="cs"/>
          <w:color w:val="943634" w:themeColor="accent2" w:themeShade="BF"/>
          <w:sz w:val="18"/>
          <w:szCs w:val="18"/>
        </w:rPr>
      </w:pPr>
      <w:r w:rsidRPr="003F1D55">
        <w:rPr>
          <w:rFonts w:ascii="Tahoma" w:hAnsi="Tahoma" w:cs="Tahoma" w:hint="cs"/>
          <w:color w:val="943634" w:themeColor="accent2" w:themeShade="BF"/>
          <w:sz w:val="18"/>
          <w:szCs w:val="18"/>
          <w:rtl/>
        </w:rPr>
        <w:t xml:space="preserve">الاسهام في التنميه الصناعيه في الدوله من تنويع الانتاج وانشاء صناعات جديده وتدعيم الصناعات القائمه </w:t>
      </w:r>
    </w:p>
    <w:p w:rsidR="00877A9C" w:rsidRPr="003F1D55" w:rsidRDefault="00877A9C" w:rsidP="00877A9C">
      <w:pPr>
        <w:pStyle w:val="ListParagraph"/>
        <w:numPr>
          <w:ilvl w:val="0"/>
          <w:numId w:val="10"/>
        </w:numPr>
        <w:rPr>
          <w:rFonts w:ascii="Tahoma" w:hAnsi="Tahoma" w:cs="Tahoma" w:hint="cs"/>
          <w:color w:val="943634" w:themeColor="accent2" w:themeShade="BF"/>
          <w:sz w:val="18"/>
          <w:szCs w:val="18"/>
        </w:rPr>
      </w:pPr>
      <w:r w:rsidRPr="003F1D55">
        <w:rPr>
          <w:rFonts w:ascii="Tahoma" w:hAnsi="Tahoma" w:cs="Tahoma" w:hint="cs"/>
          <w:color w:val="943634" w:themeColor="accent2" w:themeShade="BF"/>
          <w:sz w:val="18"/>
          <w:szCs w:val="18"/>
          <w:rtl/>
        </w:rPr>
        <w:t xml:space="preserve">المساهمه في التنميه الاقتصاديه فالدوله </w:t>
      </w:r>
    </w:p>
    <w:p w:rsidR="00877A9C" w:rsidRDefault="00877A9C" w:rsidP="00877A9C">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يهتم مصرف الامارات الصناعي بالمؤسسات والشركات الصناعيه التي يمتلكها المواطنون فيقدم القروض بأنواعها ولمدد تتراوح بين سنتين ل عشر سنوات مقابل فائده سنويه محدده ، وتدعم الحكومه فالدوله هذا المصرف وتعزز اسهاماته في تطوير الانشطه الاقتصاديه وتقدم له القروض </w:t>
      </w:r>
    </w:p>
    <w:p w:rsidR="003F1D55" w:rsidRPr="003F1D55" w:rsidRDefault="003F1D55" w:rsidP="00877A9C">
      <w:pPr>
        <w:rPr>
          <w:rFonts w:ascii="Tahoma" w:hAnsi="Tahoma" w:cs="Tahoma" w:hint="cs"/>
          <w:color w:val="0D0D0D" w:themeColor="text1" w:themeTint="F2"/>
          <w:sz w:val="18"/>
          <w:szCs w:val="18"/>
          <w:rtl/>
        </w:rPr>
      </w:pPr>
    </w:p>
    <w:p w:rsidR="00877A9C" w:rsidRPr="003F1D55" w:rsidRDefault="00877A9C" w:rsidP="00877A9C">
      <w:pPr>
        <w:pStyle w:val="ListParagraph"/>
        <w:numPr>
          <w:ilvl w:val="0"/>
          <w:numId w:val="7"/>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مصرف الامارات المركزي  :</w:t>
      </w:r>
    </w:p>
    <w:p w:rsidR="00877A9C" w:rsidRPr="003F1D55" w:rsidRDefault="00AE3A98" w:rsidP="00877A9C">
      <w:pPr>
        <w:pStyle w:val="ListParagraph"/>
        <w:ind w:left="1080"/>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انشئ هذا المصرف خلفا لمجلس النقد كمؤسسة حكومية ماليه عامه ومقره في مدينة ابوظبي وله عدة فروع فالدوله ومهامه : رسم السياسه الماليه والرقابة على النشاط المصرفي بما يضمن دعم الاقتصاد الوطني والستقرار النقد </w:t>
      </w:r>
    </w:p>
    <w:p w:rsidR="00AE3A98" w:rsidRPr="003F1D55" w:rsidRDefault="00AE3A98" w:rsidP="00877A9C">
      <w:pPr>
        <w:pStyle w:val="ListParagraph"/>
        <w:ind w:left="1080"/>
        <w:rPr>
          <w:rFonts w:ascii="Tahoma" w:hAnsi="Tahoma" w:cs="Tahoma" w:hint="cs"/>
          <w:color w:val="0D0D0D" w:themeColor="text1" w:themeTint="F2"/>
          <w:sz w:val="18"/>
          <w:szCs w:val="18"/>
          <w:rtl/>
        </w:rPr>
      </w:pPr>
    </w:p>
    <w:p w:rsidR="00AE3A98" w:rsidRPr="003F1D55" w:rsidRDefault="00AE3A98" w:rsidP="00877A9C">
      <w:pPr>
        <w:pStyle w:val="ListParagraph"/>
        <w:ind w:left="1080"/>
        <w:rPr>
          <w:rFonts w:ascii="Tahoma" w:hAnsi="Tahoma" w:cs="Tahoma" w:hint="cs"/>
          <w:color w:val="943634" w:themeColor="accent2" w:themeShade="BF"/>
          <w:sz w:val="18"/>
          <w:szCs w:val="18"/>
          <w:rtl/>
        </w:rPr>
      </w:pPr>
      <w:r w:rsidRPr="003F1D55">
        <w:rPr>
          <w:rFonts w:ascii="Tahoma" w:hAnsi="Tahoma" w:cs="Tahoma" w:hint="cs"/>
          <w:color w:val="943634" w:themeColor="accent2" w:themeShade="BF"/>
          <w:sz w:val="18"/>
          <w:szCs w:val="18"/>
          <w:rtl/>
        </w:rPr>
        <w:t xml:space="preserve">وظائف المصرف المركزي  : </w:t>
      </w:r>
    </w:p>
    <w:p w:rsidR="00AE3A98" w:rsidRPr="003F1D55" w:rsidRDefault="00AE3A98" w:rsidP="00AE3A98">
      <w:pPr>
        <w:pStyle w:val="ListParagraph"/>
        <w:numPr>
          <w:ilvl w:val="0"/>
          <w:numId w:val="1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يحتكر عمليات اصدار النقد للدوله </w:t>
      </w:r>
    </w:p>
    <w:p w:rsidR="00AE3A98" w:rsidRPr="003F1D55" w:rsidRDefault="00AE3A98" w:rsidP="00AE3A98">
      <w:pPr>
        <w:pStyle w:val="ListParagraph"/>
        <w:numPr>
          <w:ilvl w:val="0"/>
          <w:numId w:val="1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مصرف الحكومه : يعمل كوكيل عن الحكومه في ادارة حساب الهيئات والمؤسسات الحكوميه </w:t>
      </w:r>
    </w:p>
    <w:p w:rsidR="00AE3A98" w:rsidRPr="003F1D55" w:rsidRDefault="00AE3A98" w:rsidP="00AE3A98">
      <w:pPr>
        <w:pStyle w:val="ListParagraph"/>
        <w:numPr>
          <w:ilvl w:val="0"/>
          <w:numId w:val="1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الرقابة على النظام المصرفي ويتأكد من سلامة الوضع المالي لها ومدى تقيدها بالقوانين والانظمه </w:t>
      </w:r>
    </w:p>
    <w:p w:rsidR="00AE3A98" w:rsidRPr="003F1D55" w:rsidRDefault="00AE3A98" w:rsidP="00AE3A98">
      <w:pPr>
        <w:pStyle w:val="ListParagraph"/>
        <w:numPr>
          <w:ilvl w:val="0"/>
          <w:numId w:val="1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مصرف المصارف ، تحتفظ المصارف والمؤسسات الماليه بحسابات جاريه لدى المصرف المركزي </w:t>
      </w:r>
    </w:p>
    <w:p w:rsidR="00AE3A98" w:rsidRPr="003F1D55" w:rsidRDefault="00AE3A98" w:rsidP="00AE3A98">
      <w:pPr>
        <w:pStyle w:val="ListParagraph"/>
        <w:numPr>
          <w:ilvl w:val="0"/>
          <w:numId w:val="1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ادارة الصرف الاجنبي : يقوم بشراء وبيع العملات الاجنبيه بغرض توفيرها للمصارف ومحلات الصرافه عند الحاجه </w:t>
      </w:r>
    </w:p>
    <w:p w:rsidR="00AE3A98" w:rsidRPr="003F1D55" w:rsidRDefault="00D56D8B" w:rsidP="00AE3A98">
      <w:pPr>
        <w:rPr>
          <w:rFonts w:ascii="Tahoma" w:hAnsi="Tahoma" w:cs="Tahoma" w:hint="cs"/>
          <w:color w:val="943634" w:themeColor="accent2" w:themeShade="BF"/>
          <w:sz w:val="18"/>
          <w:szCs w:val="18"/>
        </w:rPr>
      </w:pPr>
      <w:r w:rsidRPr="003F1D55">
        <w:rPr>
          <w:rFonts w:ascii="Tahoma" w:hAnsi="Tahoma" w:cs="Tahoma" w:hint="cs"/>
          <w:color w:val="943634" w:themeColor="accent2" w:themeShade="BF"/>
          <w:sz w:val="18"/>
          <w:szCs w:val="18"/>
          <w:rtl/>
        </w:rPr>
        <w:t xml:space="preserve">مقارنه بين : المصرف التجاري والمصرف المركزي من حيث الوظائف </w:t>
      </w:r>
    </w:p>
    <w:tbl>
      <w:tblPr>
        <w:tblStyle w:val="LightList-Accent2"/>
        <w:bidiVisual/>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2"/>
        <w:gridCol w:w="3052"/>
        <w:gridCol w:w="3052"/>
      </w:tblGrid>
      <w:tr w:rsidR="00AE3A98" w:rsidRPr="003F1D55" w:rsidTr="00D56D8B">
        <w:trPr>
          <w:cnfStyle w:val="100000000000"/>
          <w:trHeight w:val="335"/>
        </w:trPr>
        <w:tc>
          <w:tcPr>
            <w:cnfStyle w:val="001000000000"/>
            <w:tcW w:w="3052" w:type="dxa"/>
          </w:tcPr>
          <w:p w:rsidR="00AE3A98" w:rsidRPr="003F1D55" w:rsidRDefault="00AE3A98" w:rsidP="00AE3A9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الوظائف </w:t>
            </w:r>
          </w:p>
        </w:tc>
        <w:tc>
          <w:tcPr>
            <w:tcW w:w="3052" w:type="dxa"/>
          </w:tcPr>
          <w:p w:rsidR="00AE3A98" w:rsidRPr="003F1D55" w:rsidRDefault="00AE3A98" w:rsidP="00AE3A98">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المصرف التجاري </w:t>
            </w:r>
          </w:p>
        </w:tc>
        <w:tc>
          <w:tcPr>
            <w:tcW w:w="3052" w:type="dxa"/>
          </w:tcPr>
          <w:p w:rsidR="00AE3A98" w:rsidRPr="003F1D55" w:rsidRDefault="00AE3A98" w:rsidP="00AE3A98">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المصرف المركزي </w:t>
            </w:r>
          </w:p>
        </w:tc>
      </w:tr>
      <w:tr w:rsidR="00AE3A98" w:rsidRPr="003F1D55" w:rsidTr="00D56D8B">
        <w:trPr>
          <w:cnfStyle w:val="000000100000"/>
          <w:trHeight w:val="335"/>
        </w:trPr>
        <w:tc>
          <w:tcPr>
            <w:cnfStyle w:val="001000000000"/>
            <w:tcW w:w="3052" w:type="dxa"/>
            <w:tcBorders>
              <w:top w:val="none" w:sz="0" w:space="0" w:color="auto"/>
              <w:left w:val="none" w:sz="0" w:space="0" w:color="auto"/>
              <w:bottom w:val="none" w:sz="0" w:space="0" w:color="auto"/>
            </w:tcBorders>
          </w:tcPr>
          <w:p w:rsidR="00AE3A98" w:rsidRPr="003F1D55" w:rsidRDefault="00AE3A98" w:rsidP="00AE3A9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ودائع الافراد </w:t>
            </w:r>
          </w:p>
        </w:tc>
        <w:tc>
          <w:tcPr>
            <w:tcW w:w="3052" w:type="dxa"/>
            <w:tcBorders>
              <w:top w:val="none" w:sz="0" w:space="0" w:color="auto"/>
              <w:bottom w:val="none" w:sz="0" w:space="0" w:color="auto"/>
            </w:tcBorders>
          </w:tcPr>
          <w:p w:rsidR="00AE3A98" w:rsidRPr="003F1D55" w:rsidRDefault="00AE3A98" w:rsidP="00AE3A9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يقبل </w:t>
            </w:r>
          </w:p>
        </w:tc>
        <w:tc>
          <w:tcPr>
            <w:tcW w:w="3052" w:type="dxa"/>
            <w:tcBorders>
              <w:top w:val="none" w:sz="0" w:space="0" w:color="auto"/>
              <w:bottom w:val="none" w:sz="0" w:space="0" w:color="auto"/>
              <w:right w:val="none" w:sz="0" w:space="0" w:color="auto"/>
            </w:tcBorders>
          </w:tcPr>
          <w:p w:rsidR="00AE3A98" w:rsidRPr="003F1D55" w:rsidRDefault="00AE3A98" w:rsidP="00AE3A9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لايقبل </w:t>
            </w:r>
          </w:p>
        </w:tc>
      </w:tr>
      <w:tr w:rsidR="00AE3A98" w:rsidRPr="003F1D55" w:rsidTr="00D56D8B">
        <w:trPr>
          <w:trHeight w:val="335"/>
        </w:trPr>
        <w:tc>
          <w:tcPr>
            <w:cnfStyle w:val="001000000000"/>
            <w:tcW w:w="3052" w:type="dxa"/>
          </w:tcPr>
          <w:p w:rsidR="00AE3A98" w:rsidRPr="003F1D55" w:rsidRDefault="00AE3A98" w:rsidP="00AE3A9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القروض الشخصيه </w:t>
            </w:r>
          </w:p>
        </w:tc>
        <w:tc>
          <w:tcPr>
            <w:tcW w:w="3052" w:type="dxa"/>
          </w:tcPr>
          <w:p w:rsidR="00AE3A98" w:rsidRPr="003F1D55" w:rsidRDefault="00AE3A98" w:rsidP="00AE3A9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يقبل </w:t>
            </w:r>
          </w:p>
        </w:tc>
        <w:tc>
          <w:tcPr>
            <w:tcW w:w="3052" w:type="dxa"/>
          </w:tcPr>
          <w:p w:rsidR="00AE3A98" w:rsidRPr="003F1D55" w:rsidRDefault="00AE3A98" w:rsidP="00AE3A9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لايقبل </w:t>
            </w:r>
          </w:p>
        </w:tc>
      </w:tr>
      <w:tr w:rsidR="00AE3A98" w:rsidRPr="003F1D55" w:rsidTr="00D56D8B">
        <w:trPr>
          <w:cnfStyle w:val="000000100000"/>
          <w:trHeight w:val="335"/>
        </w:trPr>
        <w:tc>
          <w:tcPr>
            <w:cnfStyle w:val="001000000000"/>
            <w:tcW w:w="3052" w:type="dxa"/>
            <w:tcBorders>
              <w:top w:val="none" w:sz="0" w:space="0" w:color="auto"/>
              <w:left w:val="none" w:sz="0" w:space="0" w:color="auto"/>
              <w:bottom w:val="none" w:sz="0" w:space="0" w:color="auto"/>
            </w:tcBorders>
          </w:tcPr>
          <w:p w:rsidR="00AE3A98" w:rsidRPr="003F1D55" w:rsidRDefault="00AE3A98" w:rsidP="00AE3A9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اصدار النقود </w:t>
            </w:r>
          </w:p>
        </w:tc>
        <w:tc>
          <w:tcPr>
            <w:tcW w:w="3052" w:type="dxa"/>
            <w:tcBorders>
              <w:top w:val="none" w:sz="0" w:space="0" w:color="auto"/>
              <w:bottom w:val="none" w:sz="0" w:space="0" w:color="auto"/>
            </w:tcBorders>
          </w:tcPr>
          <w:p w:rsidR="00AE3A98" w:rsidRPr="003F1D55" w:rsidRDefault="00AE3A98" w:rsidP="00AE3A9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لا يصدر </w:t>
            </w:r>
          </w:p>
        </w:tc>
        <w:tc>
          <w:tcPr>
            <w:tcW w:w="3052" w:type="dxa"/>
            <w:tcBorders>
              <w:top w:val="none" w:sz="0" w:space="0" w:color="auto"/>
              <w:bottom w:val="none" w:sz="0" w:space="0" w:color="auto"/>
              <w:right w:val="none" w:sz="0" w:space="0" w:color="auto"/>
            </w:tcBorders>
          </w:tcPr>
          <w:p w:rsidR="00AE3A98" w:rsidRPr="003F1D55" w:rsidRDefault="00AE3A98" w:rsidP="00AE3A9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يصدر </w:t>
            </w:r>
          </w:p>
        </w:tc>
      </w:tr>
      <w:tr w:rsidR="00AE3A98" w:rsidRPr="003F1D55" w:rsidTr="00D56D8B">
        <w:trPr>
          <w:trHeight w:val="353"/>
        </w:trPr>
        <w:tc>
          <w:tcPr>
            <w:cnfStyle w:val="001000000000"/>
            <w:tcW w:w="3052" w:type="dxa"/>
          </w:tcPr>
          <w:p w:rsidR="00AE3A98" w:rsidRPr="003F1D55" w:rsidRDefault="00AE3A98" w:rsidP="00AE3A9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العملات الاجنبيه </w:t>
            </w:r>
          </w:p>
        </w:tc>
        <w:tc>
          <w:tcPr>
            <w:tcW w:w="3052" w:type="dxa"/>
          </w:tcPr>
          <w:p w:rsidR="00AE3A98" w:rsidRPr="003F1D55" w:rsidRDefault="00AE3A98" w:rsidP="00AE3A9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غير مسؤول عن توفيرها </w:t>
            </w:r>
          </w:p>
        </w:tc>
        <w:tc>
          <w:tcPr>
            <w:tcW w:w="3052" w:type="dxa"/>
          </w:tcPr>
          <w:p w:rsidR="00AE3A98" w:rsidRPr="003F1D55" w:rsidRDefault="00AE3A98" w:rsidP="00AE3A9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مسؤول عن توفيرها </w:t>
            </w:r>
          </w:p>
        </w:tc>
      </w:tr>
    </w:tbl>
    <w:p w:rsidR="00AE3A98" w:rsidRPr="003F1D55" w:rsidRDefault="00AE3A98" w:rsidP="00AE3A98">
      <w:pPr>
        <w:rPr>
          <w:rFonts w:ascii="Tahoma" w:hAnsi="Tahoma" w:cs="Tahoma" w:hint="cs"/>
          <w:color w:val="0D0D0D" w:themeColor="text1" w:themeTint="F2"/>
          <w:sz w:val="18"/>
          <w:szCs w:val="18"/>
          <w:rtl/>
        </w:rPr>
      </w:pPr>
    </w:p>
    <w:p w:rsidR="00D56D8B" w:rsidRPr="003F1D55" w:rsidRDefault="00C77F82" w:rsidP="00C77F82">
      <w:pPr>
        <w:jc w:val="center"/>
        <w:rPr>
          <w:rFonts w:ascii="Tahoma" w:hAnsi="Tahoma" w:cs="Tahoma" w:hint="cs"/>
          <w:color w:val="FF0000"/>
          <w:sz w:val="18"/>
          <w:szCs w:val="18"/>
          <w:rtl/>
        </w:rPr>
      </w:pPr>
      <w:r w:rsidRPr="003F1D55">
        <w:rPr>
          <w:rFonts w:ascii="Tahoma" w:hAnsi="Tahoma" w:cs="Tahoma" w:hint="cs"/>
          <w:color w:val="FF0000"/>
          <w:sz w:val="18"/>
          <w:szCs w:val="18"/>
          <w:rtl/>
        </w:rPr>
        <w:t xml:space="preserve">الدخــل </w:t>
      </w:r>
    </w:p>
    <w:p w:rsidR="00C77F82" w:rsidRPr="003F1D55" w:rsidRDefault="00C77F82" w:rsidP="00C77F82">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الدخل : مجموع الاموال التي يحصل عليها الفرد من مصادر مختلفه </w:t>
      </w:r>
    </w:p>
    <w:p w:rsidR="00C77F82" w:rsidRPr="003F1D55" w:rsidRDefault="00C77F82" w:rsidP="00C77F82">
      <w:pPr>
        <w:rPr>
          <w:rFonts w:ascii="Tahoma" w:hAnsi="Tahoma" w:cs="Tahoma" w:hint="cs"/>
          <w:color w:val="0D0D0D" w:themeColor="text1" w:themeTint="F2"/>
          <w:sz w:val="18"/>
          <w:szCs w:val="18"/>
          <w:rtl/>
        </w:rPr>
      </w:pPr>
      <w:r w:rsidRPr="003F1D55">
        <w:rPr>
          <w:rFonts w:ascii="Tahoma" w:hAnsi="Tahoma" w:cs="Tahoma" w:hint="cs"/>
          <w:color w:val="76923C" w:themeColor="accent3" w:themeShade="BF"/>
          <w:sz w:val="18"/>
          <w:szCs w:val="18"/>
          <w:rtl/>
        </w:rPr>
        <w:t>مصادر الدخل الشخصي ،</w:t>
      </w:r>
      <w:r w:rsidRPr="003F1D55">
        <w:rPr>
          <w:rFonts w:ascii="Tahoma" w:hAnsi="Tahoma" w:cs="Tahoma" w:hint="cs"/>
          <w:color w:val="0D0D0D" w:themeColor="text1" w:themeTint="F2"/>
          <w:sz w:val="18"/>
          <w:szCs w:val="18"/>
          <w:rtl/>
        </w:rPr>
        <w:t xml:space="preserve"> </w:t>
      </w:r>
      <w:r w:rsidRPr="003F1D55">
        <w:rPr>
          <w:rFonts w:ascii="Tahoma" w:hAnsi="Tahoma" w:cs="Tahoma" w:hint="cs"/>
          <w:i/>
          <w:iCs/>
          <w:color w:val="0D0D0D" w:themeColor="text1" w:themeTint="F2"/>
          <w:sz w:val="18"/>
          <w:szCs w:val="18"/>
          <w:rtl/>
        </w:rPr>
        <w:t>تتنوع مصادر دخل الافراد فيحصل كل فرد على النقود من مصادر متنوعه</w:t>
      </w:r>
      <w:r w:rsidRPr="003F1D55">
        <w:rPr>
          <w:rFonts w:ascii="Tahoma" w:hAnsi="Tahoma" w:cs="Tahoma" w:hint="cs"/>
          <w:color w:val="0D0D0D" w:themeColor="text1" w:themeTint="F2"/>
          <w:sz w:val="18"/>
          <w:szCs w:val="18"/>
          <w:rtl/>
        </w:rPr>
        <w:t xml:space="preserve"> </w:t>
      </w:r>
    </w:p>
    <w:p w:rsidR="00C77F82" w:rsidRPr="003F1D55" w:rsidRDefault="00C77F82" w:rsidP="00C77F82">
      <w:pPr>
        <w:pStyle w:val="ListParagraph"/>
        <w:numPr>
          <w:ilvl w:val="0"/>
          <w:numId w:val="1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ايرادات العمل : كل مايحصل عليه الفرد من اجر او راتب مقابل الخدمات التي يقوم بها لدى شخص او مؤسسه كالعمال والموظف </w:t>
      </w:r>
    </w:p>
    <w:p w:rsidR="00C77F82" w:rsidRPr="003F1D55" w:rsidRDefault="00C77F82" w:rsidP="00C77F82">
      <w:pPr>
        <w:pStyle w:val="ListParagraph"/>
        <w:numPr>
          <w:ilvl w:val="0"/>
          <w:numId w:val="1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ايرادات المهن الحره : الارباح التي يحصل عليها الشخص مقابل الخدمات التي يقوم بها من خلال اعماله الخاصه </w:t>
      </w:r>
    </w:p>
    <w:p w:rsidR="00C77F82" w:rsidRPr="003F1D55" w:rsidRDefault="00C77F82" w:rsidP="00C77F82">
      <w:pPr>
        <w:pStyle w:val="ListParagraph"/>
        <w:numPr>
          <w:ilvl w:val="0"/>
          <w:numId w:val="1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عوائد الاستثمار : الارباح التي يحصل عليها الافراد لقاء ما تمتلكون من اسهم او سندات </w:t>
      </w:r>
    </w:p>
    <w:p w:rsidR="00C77F82" w:rsidRPr="003F1D55" w:rsidRDefault="00C77F82" w:rsidP="00C77F82">
      <w:pPr>
        <w:pStyle w:val="ListParagraph"/>
        <w:rPr>
          <w:rFonts w:ascii="Tahoma" w:hAnsi="Tahoma" w:cs="Tahoma" w:hint="cs"/>
          <w:color w:val="0D0D0D" w:themeColor="text1" w:themeTint="F2"/>
          <w:sz w:val="18"/>
          <w:szCs w:val="18"/>
          <w:rtl/>
        </w:rPr>
      </w:pPr>
    </w:p>
    <w:p w:rsidR="00C77F82" w:rsidRPr="003F1D55" w:rsidRDefault="00C77F82" w:rsidP="00C77F82">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مالفرق بين ايردات العمل وايرادات المهن الحره ؟ </w:t>
      </w:r>
    </w:p>
    <w:p w:rsidR="00C77F82" w:rsidRPr="003F1D55" w:rsidRDefault="00C77F82" w:rsidP="00C77F82">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ايرادات العمل تكون اموالها ثابته والمهن الاخرى تكون اموالها متغيره </w:t>
      </w:r>
    </w:p>
    <w:p w:rsidR="00C77F82" w:rsidRPr="003F1D55" w:rsidRDefault="00C77F82" w:rsidP="00C77F82">
      <w:pPr>
        <w:pStyle w:val="ListParagraph"/>
        <w:rPr>
          <w:rFonts w:ascii="Tahoma" w:hAnsi="Tahoma" w:cs="Tahoma" w:hint="cs"/>
          <w:color w:val="0D0D0D" w:themeColor="text1" w:themeTint="F2"/>
          <w:sz w:val="18"/>
          <w:szCs w:val="18"/>
          <w:rtl/>
        </w:rPr>
      </w:pPr>
    </w:p>
    <w:p w:rsidR="00C77F82" w:rsidRPr="003F1D55" w:rsidRDefault="00C77F82" w:rsidP="00C77F82">
      <w:pPr>
        <w:pStyle w:val="ListParagraph"/>
        <w:numPr>
          <w:ilvl w:val="0"/>
          <w:numId w:val="1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المساعدات الاجتماعيه : المبالغ التي تحصل علي</w:t>
      </w:r>
      <w:r w:rsidR="009C05A4" w:rsidRPr="003F1D55">
        <w:rPr>
          <w:rFonts w:ascii="Tahoma" w:hAnsi="Tahoma" w:cs="Tahoma" w:hint="cs"/>
          <w:color w:val="0D0D0D" w:themeColor="text1" w:themeTint="F2"/>
          <w:sz w:val="18"/>
          <w:szCs w:val="18"/>
          <w:rtl/>
        </w:rPr>
        <w:t xml:space="preserve">ها بعض الفئات التي تحتاج المساعدات مثل كبار السن والعجزه من المؤسسات والهيئات المتخصصه وتكون على هيئه مخصصات شهريه </w:t>
      </w:r>
    </w:p>
    <w:p w:rsidR="009C05A4" w:rsidRPr="003F1D55" w:rsidRDefault="009C05A4" w:rsidP="00C77F82">
      <w:pPr>
        <w:pStyle w:val="ListParagraph"/>
        <w:numPr>
          <w:ilvl w:val="0"/>
          <w:numId w:val="1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معاشات التقاعد يحصل الافراد الذين يعملون لدى دوائر حكوميه او مؤسسات اخرى على رواتب شهريه بعد احالتهم الى التقاعد مقابل خدمتهم السابقه </w:t>
      </w:r>
    </w:p>
    <w:tbl>
      <w:tblPr>
        <w:tblStyle w:val="LightList-Accent6"/>
        <w:bidiVisual/>
        <w:tblW w:w="7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2"/>
        <w:gridCol w:w="2662"/>
        <w:gridCol w:w="2662"/>
      </w:tblGrid>
      <w:tr w:rsidR="009C05A4" w:rsidRPr="003F1D55" w:rsidTr="009C05A4">
        <w:trPr>
          <w:cnfStyle w:val="100000000000"/>
          <w:trHeight w:val="253"/>
        </w:trPr>
        <w:tc>
          <w:tcPr>
            <w:cnfStyle w:val="001000000000"/>
            <w:tcW w:w="2662" w:type="dxa"/>
          </w:tcPr>
          <w:p w:rsidR="009C05A4" w:rsidRPr="003F1D55" w:rsidRDefault="009C05A4" w:rsidP="009C05A4">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اوجه المقارنه </w:t>
            </w:r>
          </w:p>
        </w:tc>
        <w:tc>
          <w:tcPr>
            <w:tcW w:w="2662" w:type="dxa"/>
          </w:tcPr>
          <w:p w:rsidR="009C05A4" w:rsidRPr="003F1D55" w:rsidRDefault="009C05A4" w:rsidP="009C05A4">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معاشات التقاعد </w:t>
            </w:r>
          </w:p>
        </w:tc>
        <w:tc>
          <w:tcPr>
            <w:tcW w:w="2662" w:type="dxa"/>
          </w:tcPr>
          <w:p w:rsidR="009C05A4" w:rsidRPr="003F1D55" w:rsidRDefault="009C05A4" w:rsidP="009C05A4">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المساعدات الاجتماعيه</w:t>
            </w:r>
          </w:p>
        </w:tc>
      </w:tr>
      <w:tr w:rsidR="009C05A4" w:rsidRPr="003F1D55" w:rsidTr="009C05A4">
        <w:trPr>
          <w:cnfStyle w:val="000000100000"/>
          <w:trHeight w:val="253"/>
        </w:trPr>
        <w:tc>
          <w:tcPr>
            <w:cnfStyle w:val="001000000000"/>
            <w:tcW w:w="2662" w:type="dxa"/>
            <w:tcBorders>
              <w:top w:val="none" w:sz="0" w:space="0" w:color="auto"/>
              <w:left w:val="none" w:sz="0" w:space="0" w:color="auto"/>
              <w:bottom w:val="none" w:sz="0" w:space="0" w:color="auto"/>
            </w:tcBorders>
          </w:tcPr>
          <w:p w:rsidR="009C05A4" w:rsidRPr="003F1D55" w:rsidRDefault="009C05A4" w:rsidP="009C05A4">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الجهة التي تدفعها </w:t>
            </w:r>
          </w:p>
        </w:tc>
        <w:tc>
          <w:tcPr>
            <w:tcW w:w="2662" w:type="dxa"/>
            <w:tcBorders>
              <w:top w:val="none" w:sz="0" w:space="0" w:color="auto"/>
              <w:bottom w:val="none" w:sz="0" w:space="0" w:color="auto"/>
            </w:tcBorders>
          </w:tcPr>
          <w:p w:rsidR="009C05A4" w:rsidRPr="003F1D55" w:rsidRDefault="009C05A4" w:rsidP="009C05A4">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المؤسسات الحكوميه </w:t>
            </w:r>
          </w:p>
        </w:tc>
        <w:tc>
          <w:tcPr>
            <w:tcW w:w="2662" w:type="dxa"/>
            <w:tcBorders>
              <w:top w:val="none" w:sz="0" w:space="0" w:color="auto"/>
              <w:bottom w:val="none" w:sz="0" w:space="0" w:color="auto"/>
              <w:right w:val="none" w:sz="0" w:space="0" w:color="auto"/>
            </w:tcBorders>
          </w:tcPr>
          <w:p w:rsidR="009C05A4" w:rsidRPr="003F1D55" w:rsidRDefault="009C05A4" w:rsidP="009C05A4">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المؤسسات الخيريه </w:t>
            </w:r>
          </w:p>
        </w:tc>
      </w:tr>
      <w:tr w:rsidR="009C05A4" w:rsidRPr="003F1D55" w:rsidTr="009C05A4">
        <w:trPr>
          <w:trHeight w:val="266"/>
        </w:trPr>
        <w:tc>
          <w:tcPr>
            <w:cnfStyle w:val="001000000000"/>
            <w:tcW w:w="2662" w:type="dxa"/>
          </w:tcPr>
          <w:p w:rsidR="009C05A4" w:rsidRPr="003F1D55" w:rsidRDefault="009C05A4" w:rsidP="009C05A4">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مقدار المبلغ </w:t>
            </w:r>
          </w:p>
        </w:tc>
        <w:tc>
          <w:tcPr>
            <w:tcW w:w="2662" w:type="dxa"/>
          </w:tcPr>
          <w:p w:rsidR="009C05A4" w:rsidRPr="003F1D55" w:rsidRDefault="009C05A4" w:rsidP="009C05A4">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ثابت </w:t>
            </w:r>
          </w:p>
        </w:tc>
        <w:tc>
          <w:tcPr>
            <w:tcW w:w="2662" w:type="dxa"/>
          </w:tcPr>
          <w:p w:rsidR="009C05A4" w:rsidRPr="003F1D55" w:rsidRDefault="009C05A4" w:rsidP="009C05A4">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متغير </w:t>
            </w:r>
          </w:p>
        </w:tc>
      </w:tr>
      <w:tr w:rsidR="009C05A4" w:rsidRPr="003F1D55" w:rsidTr="009C05A4">
        <w:trPr>
          <w:cnfStyle w:val="000000100000"/>
          <w:trHeight w:val="266"/>
        </w:trPr>
        <w:tc>
          <w:tcPr>
            <w:cnfStyle w:val="001000000000"/>
            <w:tcW w:w="2662" w:type="dxa"/>
            <w:tcBorders>
              <w:top w:val="none" w:sz="0" w:space="0" w:color="auto"/>
              <w:left w:val="none" w:sz="0" w:space="0" w:color="auto"/>
              <w:bottom w:val="none" w:sz="0" w:space="0" w:color="auto"/>
            </w:tcBorders>
          </w:tcPr>
          <w:p w:rsidR="009C05A4" w:rsidRPr="003F1D55" w:rsidRDefault="009C05A4" w:rsidP="009C05A4">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الفئة التي تحصل عليها </w:t>
            </w:r>
          </w:p>
        </w:tc>
        <w:tc>
          <w:tcPr>
            <w:tcW w:w="2662" w:type="dxa"/>
            <w:tcBorders>
              <w:top w:val="none" w:sz="0" w:space="0" w:color="auto"/>
              <w:bottom w:val="none" w:sz="0" w:space="0" w:color="auto"/>
            </w:tcBorders>
          </w:tcPr>
          <w:p w:rsidR="009C05A4" w:rsidRPr="003F1D55" w:rsidRDefault="009C05A4" w:rsidP="009C05A4">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المتقاعدين </w:t>
            </w:r>
          </w:p>
        </w:tc>
        <w:tc>
          <w:tcPr>
            <w:tcW w:w="2662" w:type="dxa"/>
            <w:tcBorders>
              <w:top w:val="none" w:sz="0" w:space="0" w:color="auto"/>
              <w:bottom w:val="none" w:sz="0" w:space="0" w:color="auto"/>
              <w:right w:val="none" w:sz="0" w:space="0" w:color="auto"/>
            </w:tcBorders>
          </w:tcPr>
          <w:p w:rsidR="009C05A4" w:rsidRPr="003F1D55" w:rsidRDefault="009C05A4" w:rsidP="009C05A4">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المحتاجين </w:t>
            </w:r>
          </w:p>
        </w:tc>
      </w:tr>
    </w:tbl>
    <w:p w:rsidR="009C05A4" w:rsidRPr="003F1D55" w:rsidRDefault="009C05A4" w:rsidP="009C05A4">
      <w:pPr>
        <w:rPr>
          <w:rFonts w:ascii="Tahoma" w:hAnsi="Tahoma" w:cs="Tahoma" w:hint="cs"/>
          <w:color w:val="0D0D0D" w:themeColor="text1" w:themeTint="F2"/>
          <w:sz w:val="18"/>
          <w:szCs w:val="18"/>
          <w:rtl/>
        </w:rPr>
      </w:pPr>
    </w:p>
    <w:p w:rsidR="009C05A4" w:rsidRPr="003F1D55" w:rsidRDefault="009C05A4" w:rsidP="009C05A4">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lastRenderedPageBreak/>
        <w:t xml:space="preserve">الراتب الشهري : يحصل كل موظف في القطاع الحكومي او الخاص على راتب شهري نظير العمل الذي يقوم به ، يعتمد مقدار الرتب على امور عديده يتعلق بعضها بالموضف كالمؤهل العلمي وبعضها الاخر بجهة العمل وقونينها وانظمتها </w:t>
      </w:r>
      <w:r w:rsidR="0043380B" w:rsidRPr="003F1D55">
        <w:rPr>
          <w:rFonts w:ascii="Tahoma" w:hAnsi="Tahoma" w:cs="Tahoma" w:hint="cs"/>
          <w:color w:val="0D0D0D" w:themeColor="text1" w:themeTint="F2"/>
          <w:sz w:val="18"/>
          <w:szCs w:val="18"/>
          <w:rtl/>
        </w:rPr>
        <w:t xml:space="preserve">، ويرتبط بالراتب الشهري مفاهيم هامه </w:t>
      </w:r>
    </w:p>
    <w:p w:rsidR="0043380B" w:rsidRPr="003F1D55" w:rsidRDefault="0043380B" w:rsidP="003264F7">
      <w:pPr>
        <w:pStyle w:val="ListParagraph"/>
        <w:numPr>
          <w:ilvl w:val="0"/>
          <w:numId w:val="15"/>
        </w:num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الراتب الاجمالي : يشمل المبلغ الاجمالي الذي يستحقه الموظف ويتظمن </w:t>
      </w:r>
    </w:p>
    <w:p w:rsidR="0043380B" w:rsidRPr="003F1D55" w:rsidRDefault="0043380B" w:rsidP="003264F7">
      <w:pPr>
        <w:pStyle w:val="ListParagraph"/>
        <w:numPr>
          <w:ilvl w:val="0"/>
          <w:numId w:val="15"/>
        </w:num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الراتب الاساسي : وهو الجزء الاساسي من الراتب ويحدد وفقا للكادر الوظيفي وقانون العمل </w:t>
      </w:r>
    </w:p>
    <w:p w:rsidR="0043380B" w:rsidRPr="003F1D55" w:rsidRDefault="0043380B" w:rsidP="003264F7">
      <w:pPr>
        <w:pStyle w:val="ListParagraph"/>
        <w:numPr>
          <w:ilvl w:val="0"/>
          <w:numId w:val="15"/>
        </w:num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البدلات الخاصه والعلاوات : اجزاء اخرى من الراتب الاساسي مثل : بدل السكن وبدل الانتقال .</w:t>
      </w:r>
    </w:p>
    <w:p w:rsidR="003264F7" w:rsidRPr="003F1D55" w:rsidRDefault="003264F7" w:rsidP="009C05A4">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تكون كل هذه البدلات والعلاوات بنسبة محدد من الراتب الاساسي </w:t>
      </w:r>
    </w:p>
    <w:p w:rsidR="003264F7" w:rsidRPr="003F1D55" w:rsidRDefault="003264F7" w:rsidP="003264F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فيقال مثلا : 60% بدل سكن من الراتب الاساسي ويمكن حسابها لشخص راتبه الاساسي 4000 </w:t>
      </w:r>
    </w:p>
    <w:p w:rsidR="003264F7" w:rsidRPr="003F1D55" w:rsidRDefault="003264F7" w:rsidP="003264F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4000×60÷100=2400 درهم </w:t>
      </w:r>
    </w:p>
    <w:p w:rsidR="003264F7" w:rsidRPr="003F1D55" w:rsidRDefault="003264F7" w:rsidP="003264F7">
      <w:pPr>
        <w:rPr>
          <w:rFonts w:ascii="Tahoma" w:hAnsi="Tahoma" w:cs="Tahoma" w:hint="cs"/>
          <w:color w:val="0D0D0D" w:themeColor="text1" w:themeTint="F2"/>
          <w:sz w:val="18"/>
          <w:szCs w:val="18"/>
          <w:rtl/>
        </w:rPr>
      </w:pPr>
    </w:p>
    <w:p w:rsidR="003264F7" w:rsidRPr="003F1D55" w:rsidRDefault="003264F7" w:rsidP="003264F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وهناك علاوات اخرى ترتبط بالراتب مثل :</w:t>
      </w:r>
    </w:p>
    <w:p w:rsidR="003264F7" w:rsidRPr="003F1D55" w:rsidRDefault="003264F7" w:rsidP="003264F7">
      <w:pPr>
        <w:pStyle w:val="ListParagraph"/>
        <w:numPr>
          <w:ilvl w:val="0"/>
          <w:numId w:val="13"/>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علاوة غلاء المعيشه </w:t>
      </w:r>
    </w:p>
    <w:p w:rsidR="003264F7" w:rsidRPr="003F1D55" w:rsidRDefault="003264F7" w:rsidP="003264F7">
      <w:pPr>
        <w:pStyle w:val="ListParagraph"/>
        <w:numPr>
          <w:ilvl w:val="0"/>
          <w:numId w:val="13"/>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علاوة الابناء </w:t>
      </w:r>
    </w:p>
    <w:p w:rsidR="003264F7" w:rsidRPr="003F1D55" w:rsidRDefault="003264F7" w:rsidP="003264F7">
      <w:pPr>
        <w:pStyle w:val="ListParagraph"/>
        <w:numPr>
          <w:ilvl w:val="0"/>
          <w:numId w:val="13"/>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العلاوه الاجتماعيه </w:t>
      </w:r>
    </w:p>
    <w:p w:rsidR="003264F7" w:rsidRPr="003F1D55" w:rsidRDefault="003264F7" w:rsidP="003264F7">
      <w:pPr>
        <w:pStyle w:val="ListParagraph"/>
        <w:rPr>
          <w:rFonts w:ascii="Tahoma" w:hAnsi="Tahoma" w:cs="Tahoma" w:hint="cs"/>
          <w:color w:val="0D0D0D" w:themeColor="text1" w:themeTint="F2"/>
          <w:sz w:val="18"/>
          <w:szCs w:val="18"/>
          <w:rtl/>
        </w:rPr>
      </w:pPr>
    </w:p>
    <w:p w:rsidR="003264F7" w:rsidRPr="003F1D55" w:rsidRDefault="003264F7" w:rsidP="003264F7">
      <w:pPr>
        <w:pStyle w:val="ListParagraph"/>
        <w:numPr>
          <w:ilvl w:val="0"/>
          <w:numId w:val="1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ضريبه الدخل : </w:t>
      </w:r>
      <w:r w:rsidR="00F835E7" w:rsidRPr="003F1D55">
        <w:rPr>
          <w:rFonts w:ascii="Tahoma" w:hAnsi="Tahoma" w:cs="Tahoma" w:hint="cs"/>
          <w:color w:val="0D0D0D" w:themeColor="text1" w:themeTint="F2"/>
          <w:sz w:val="18"/>
          <w:szCs w:val="18"/>
          <w:rtl/>
        </w:rPr>
        <w:t xml:space="preserve">تقتطع بعض المبالغ من الراتب الاجمالي للموظف قبل ان يتسلمه </w:t>
      </w:r>
    </w:p>
    <w:p w:rsidR="00F835E7" w:rsidRPr="003F1D55" w:rsidRDefault="00F835E7" w:rsidP="003264F7">
      <w:pPr>
        <w:pStyle w:val="ListParagraph"/>
        <w:numPr>
          <w:ilvl w:val="0"/>
          <w:numId w:val="1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الراتب الصافي : هو الراتب الاجمالي للموظف ناقص الاقطاعات </w:t>
      </w:r>
    </w:p>
    <w:p w:rsidR="00F835E7" w:rsidRPr="003F1D55" w:rsidRDefault="00F835E7" w:rsidP="00F835E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هناك بعض المؤسسات التي تمنح العاملين فيها مزايا اضافيه لتحفيزهم على العمل وزيادة الانتاج مثل </w:t>
      </w:r>
    </w:p>
    <w:p w:rsidR="00F835E7" w:rsidRPr="003F1D55" w:rsidRDefault="00F835E7" w:rsidP="00F835E7">
      <w:pPr>
        <w:pStyle w:val="ListParagraph"/>
        <w:numPr>
          <w:ilvl w:val="0"/>
          <w:numId w:val="17"/>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توفير الخدمات التعليميه والصحيه المجانيه للعاملين وابنائهم </w:t>
      </w:r>
    </w:p>
    <w:p w:rsidR="00F835E7" w:rsidRPr="003F1D55" w:rsidRDefault="00F835E7" w:rsidP="00F835E7">
      <w:pPr>
        <w:pStyle w:val="ListParagraph"/>
        <w:numPr>
          <w:ilvl w:val="0"/>
          <w:numId w:val="17"/>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توفير الوجبات الغذائيه المجانيه اثناء العمل </w:t>
      </w:r>
    </w:p>
    <w:p w:rsidR="00F835E7" w:rsidRPr="003F1D55" w:rsidRDefault="00F835E7" w:rsidP="00F835E7">
      <w:pPr>
        <w:pStyle w:val="ListParagraph"/>
        <w:numPr>
          <w:ilvl w:val="0"/>
          <w:numId w:val="17"/>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تامين المواصلات من والى المؤسسه </w:t>
      </w:r>
    </w:p>
    <w:p w:rsidR="00F835E7" w:rsidRPr="003F1D55" w:rsidRDefault="00F835E7" w:rsidP="00F835E7">
      <w:pPr>
        <w:rPr>
          <w:rFonts w:ascii="Tahoma" w:hAnsi="Tahoma" w:cs="Tahoma" w:hint="cs"/>
          <w:color w:val="76923C" w:themeColor="accent3" w:themeShade="BF"/>
          <w:sz w:val="18"/>
          <w:szCs w:val="18"/>
          <w:rtl/>
        </w:rPr>
      </w:pPr>
      <w:r w:rsidRPr="003F1D55">
        <w:rPr>
          <w:rFonts w:ascii="Tahoma" w:hAnsi="Tahoma" w:cs="Tahoma" w:hint="cs"/>
          <w:color w:val="76923C" w:themeColor="accent3" w:themeShade="BF"/>
          <w:sz w:val="18"/>
          <w:szCs w:val="18"/>
          <w:rtl/>
        </w:rPr>
        <w:t>الدخل النقدي والدخل الحقيقي :</w:t>
      </w:r>
    </w:p>
    <w:p w:rsidR="00F835E7" w:rsidRPr="003F1D55" w:rsidRDefault="00BA21C0" w:rsidP="00F835E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ترتبط قيمة النقود بما نستطيع ان نشرتي بها من سلع وخدمات كما ان قدرة النقود على شراء السلع متغيره بتغيير الاسعار وليست ثابته </w:t>
      </w:r>
      <w:r w:rsidRPr="003F1D55">
        <w:rPr>
          <w:rFonts w:ascii="Tahoma" w:hAnsi="Tahoma" w:cs="Tahoma" w:hint="cs"/>
          <w:color w:val="0D0D0D" w:themeColor="text1" w:themeTint="F2"/>
          <w:sz w:val="18"/>
          <w:szCs w:val="18"/>
          <w:highlight w:val="yellow"/>
          <w:rtl/>
        </w:rPr>
        <w:t>فارتفاع الاسعار يؤدي الى انخفاض القوهالشرائيه للنقود وانخفاظ الاسعار يؤدي الى زياده القوه الشرائيه للنقود</w:t>
      </w:r>
      <w:r w:rsidRPr="003F1D55">
        <w:rPr>
          <w:rFonts w:ascii="Tahoma" w:hAnsi="Tahoma" w:cs="Tahoma" w:hint="cs"/>
          <w:color w:val="0D0D0D" w:themeColor="text1" w:themeTint="F2"/>
          <w:sz w:val="18"/>
          <w:szCs w:val="18"/>
          <w:rtl/>
        </w:rPr>
        <w:t xml:space="preserve"> </w:t>
      </w:r>
    </w:p>
    <w:p w:rsidR="00BA21C0" w:rsidRPr="003F1D55" w:rsidRDefault="00BA21C0" w:rsidP="00F835E7">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الدخل النقي للعامل يؤمن احتياجاته من السلع عندما تكون الاسعار مناسبه ومع استمرار ارتفاع الاسعار تتناقص قيمة هذا الدخل </w:t>
      </w:r>
    </w:p>
    <w:p w:rsidR="00BA21C0" w:rsidRPr="003F1D55" w:rsidRDefault="00BA21C0" w:rsidP="00BA21C0">
      <w:pPr>
        <w:rPr>
          <w:rFonts w:ascii="Tahoma" w:hAnsi="Tahoma" w:cs="Tahoma" w:hint="cs"/>
          <w:color w:val="943634" w:themeColor="accent2" w:themeShade="BF"/>
          <w:sz w:val="18"/>
          <w:szCs w:val="18"/>
          <w:rtl/>
        </w:rPr>
      </w:pPr>
      <w:r w:rsidRPr="003F1D55">
        <w:rPr>
          <w:rFonts w:ascii="Tahoma" w:hAnsi="Tahoma" w:cs="Tahoma" w:hint="cs"/>
          <w:color w:val="943634" w:themeColor="accent2" w:themeShade="BF"/>
          <w:sz w:val="18"/>
          <w:szCs w:val="18"/>
          <w:rtl/>
        </w:rPr>
        <w:t xml:space="preserve">يقاس الدخل الحقيقي للفرد بكمية السلع والخدمات التي يستطيع الحصول عليها او شراؤها بهذا الدخل </w:t>
      </w:r>
    </w:p>
    <w:p w:rsidR="00BA21C0" w:rsidRPr="003F1D55" w:rsidRDefault="00BA21C0" w:rsidP="00BA21C0">
      <w:pPr>
        <w:rPr>
          <w:rFonts w:ascii="Tahoma" w:hAnsi="Tahoma" w:cs="Tahoma" w:hint="cs"/>
          <w:color w:val="943634" w:themeColor="accent2" w:themeShade="BF"/>
          <w:sz w:val="18"/>
          <w:szCs w:val="18"/>
          <w:rtl/>
        </w:rPr>
      </w:pPr>
    </w:p>
    <w:p w:rsidR="00D21278" w:rsidRPr="003F1D55" w:rsidRDefault="00D21278" w:rsidP="00D21278">
      <w:pPr>
        <w:jc w:val="center"/>
        <w:rPr>
          <w:rFonts w:ascii="Tahoma" w:hAnsi="Tahoma" w:cs="Tahoma" w:hint="cs"/>
          <w:color w:val="FF0000"/>
          <w:sz w:val="18"/>
          <w:szCs w:val="18"/>
          <w:rtl/>
        </w:rPr>
      </w:pPr>
      <w:r w:rsidRPr="003F1D55">
        <w:rPr>
          <w:rFonts w:ascii="Tahoma" w:hAnsi="Tahoma" w:cs="Tahoma" w:hint="cs"/>
          <w:color w:val="FF0000"/>
          <w:sz w:val="18"/>
          <w:szCs w:val="18"/>
          <w:rtl/>
        </w:rPr>
        <w:t>الانفاق</w:t>
      </w:r>
    </w:p>
    <w:p w:rsidR="00D21278" w:rsidRPr="003F1D55"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من الاسباب التي ادت الى الاختلاف في الانفاق الشخصي :</w:t>
      </w:r>
    </w:p>
    <w:p w:rsidR="00D21278" w:rsidRPr="003F1D55" w:rsidRDefault="00D21278" w:rsidP="00D21278">
      <w:pPr>
        <w:pStyle w:val="ListParagraph"/>
        <w:numPr>
          <w:ilvl w:val="0"/>
          <w:numId w:val="18"/>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تباين قدرات الافراد على اداره الاموال </w:t>
      </w:r>
    </w:p>
    <w:p w:rsidR="00D21278" w:rsidRPr="003F1D55" w:rsidRDefault="00D21278" w:rsidP="00D21278">
      <w:pPr>
        <w:pStyle w:val="ListParagraph"/>
        <w:numPr>
          <w:ilvl w:val="0"/>
          <w:numId w:val="18"/>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اختلاف وجهات نظر الافراد تجاه الحياه اليوميه والمستقبل </w:t>
      </w:r>
    </w:p>
    <w:p w:rsidR="00D21278" w:rsidRPr="003F1D55"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الميزانيه : تصور وتخطيط لمقدرا ما ينفق شهريا </w:t>
      </w:r>
    </w:p>
    <w:p w:rsidR="00D21278"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مكونات الميزانيه : </w:t>
      </w:r>
    </w:p>
    <w:p w:rsidR="003F1D55" w:rsidRDefault="003F1D55" w:rsidP="00D21278">
      <w:pPr>
        <w:rPr>
          <w:rFonts w:ascii="Tahoma" w:hAnsi="Tahoma" w:cs="Tahoma" w:hint="cs"/>
          <w:color w:val="0D0D0D" w:themeColor="text1" w:themeTint="F2"/>
          <w:sz w:val="18"/>
          <w:szCs w:val="18"/>
          <w:rtl/>
        </w:rPr>
      </w:pPr>
    </w:p>
    <w:p w:rsidR="003F1D55" w:rsidRPr="003F1D55" w:rsidRDefault="003F1D55" w:rsidP="00D21278">
      <w:pPr>
        <w:rPr>
          <w:rFonts w:ascii="Tahoma" w:hAnsi="Tahoma" w:cs="Tahoma" w:hint="cs"/>
          <w:color w:val="0D0D0D" w:themeColor="text1" w:themeTint="F2"/>
          <w:sz w:val="18"/>
          <w:szCs w:val="18"/>
          <w:rtl/>
        </w:rPr>
      </w:pPr>
    </w:p>
    <w:p w:rsidR="00D21278" w:rsidRPr="003F1D55"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تتكون الميزانيه من قسمين </w:t>
      </w:r>
    </w:p>
    <w:p w:rsidR="00D21278" w:rsidRPr="003F1D55"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القسم الاول : هو الدخل ويبين جميع الموارد الماليه للفرد (الايرادات)</w:t>
      </w:r>
    </w:p>
    <w:p w:rsidR="00D21278" w:rsidRPr="003F1D55" w:rsidRDefault="00D21278"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القسم الثاني : الانفاق ويبين المجالات التي تستخدم فيها الموارد الماليه من مأكل وملبس </w:t>
      </w:r>
    </w:p>
    <w:p w:rsidR="00D61E2F" w:rsidRPr="003F1D55" w:rsidRDefault="00D61E2F" w:rsidP="00D21278">
      <w:pPr>
        <w:rPr>
          <w:rFonts w:ascii="Tahoma" w:hAnsi="Tahoma" w:cs="Tahoma" w:hint="cs"/>
          <w:color w:val="0D0D0D" w:themeColor="text1" w:themeTint="F2"/>
          <w:sz w:val="18"/>
          <w:szCs w:val="18"/>
          <w:rtl/>
        </w:rPr>
      </w:pPr>
    </w:p>
    <w:p w:rsidR="00D61E2F" w:rsidRPr="003F1D55" w:rsidRDefault="00D61E2F" w:rsidP="00D21278">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ابواب الانفاق الشخصي : </w:t>
      </w:r>
    </w:p>
    <w:tbl>
      <w:tblPr>
        <w:tblStyle w:val="LightList-Accent3"/>
        <w:bidiVisual/>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6"/>
        <w:gridCol w:w="3106"/>
        <w:gridCol w:w="3106"/>
      </w:tblGrid>
      <w:tr w:rsidR="00D61E2F" w:rsidRPr="003F1D55" w:rsidTr="003F1D55">
        <w:trPr>
          <w:cnfStyle w:val="100000000000"/>
          <w:trHeight w:val="604"/>
        </w:trPr>
        <w:tc>
          <w:tcPr>
            <w:cnfStyle w:val="001000000000"/>
            <w:tcW w:w="3106" w:type="dxa"/>
          </w:tcPr>
          <w:p w:rsidR="00D61E2F" w:rsidRPr="003F1D55" w:rsidRDefault="00D61E2F" w:rsidP="00D2127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تكاليف ادارة المنزل </w:t>
            </w:r>
          </w:p>
        </w:tc>
        <w:tc>
          <w:tcPr>
            <w:tcW w:w="3106" w:type="dxa"/>
          </w:tcPr>
          <w:p w:rsidR="00D61E2F" w:rsidRPr="003F1D55" w:rsidRDefault="00D61E2F" w:rsidP="00D21278">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السلع </w:t>
            </w:r>
          </w:p>
        </w:tc>
        <w:tc>
          <w:tcPr>
            <w:tcW w:w="3106" w:type="dxa"/>
          </w:tcPr>
          <w:p w:rsidR="00D61E2F" w:rsidRPr="003F1D55" w:rsidRDefault="00D61E2F" w:rsidP="00D21278">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النقل والمواصلات </w:t>
            </w:r>
          </w:p>
        </w:tc>
      </w:tr>
      <w:tr w:rsidR="00D61E2F" w:rsidRPr="003F1D55" w:rsidTr="003F1D55">
        <w:trPr>
          <w:cnfStyle w:val="000000100000"/>
          <w:trHeight w:val="637"/>
        </w:trPr>
        <w:tc>
          <w:tcPr>
            <w:cnfStyle w:val="001000000000"/>
            <w:tcW w:w="3106" w:type="dxa"/>
            <w:tcBorders>
              <w:top w:val="none" w:sz="0" w:space="0" w:color="auto"/>
              <w:left w:val="none" w:sz="0" w:space="0" w:color="auto"/>
              <w:bottom w:val="none" w:sz="0" w:space="0" w:color="auto"/>
            </w:tcBorders>
          </w:tcPr>
          <w:p w:rsidR="00D61E2F" w:rsidRPr="003F1D55" w:rsidRDefault="00D61E2F" w:rsidP="00D2127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تكاليف ثابته مثل : قسط ثمن المنزل او ايجار المنزل وقسط السياره</w:t>
            </w:r>
          </w:p>
        </w:tc>
        <w:tc>
          <w:tcPr>
            <w:tcW w:w="3106" w:type="dxa"/>
            <w:tcBorders>
              <w:top w:val="none" w:sz="0" w:space="0" w:color="auto"/>
              <w:bottom w:val="none" w:sz="0" w:space="0" w:color="auto"/>
            </w:tcBorders>
          </w:tcPr>
          <w:p w:rsidR="00D61E2F" w:rsidRPr="003F1D55" w:rsidRDefault="00D61E2F" w:rsidP="00D2127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سلع استهلاكيه مثل : الطعام الملابس المنظفات </w:t>
            </w:r>
          </w:p>
        </w:tc>
        <w:tc>
          <w:tcPr>
            <w:tcW w:w="3106" w:type="dxa"/>
            <w:tcBorders>
              <w:top w:val="none" w:sz="0" w:space="0" w:color="auto"/>
              <w:bottom w:val="none" w:sz="0" w:space="0" w:color="auto"/>
              <w:right w:val="none" w:sz="0" w:space="0" w:color="auto"/>
            </w:tcBorders>
          </w:tcPr>
          <w:p w:rsidR="00D61E2F" w:rsidRPr="003F1D55" w:rsidRDefault="00CF6566" w:rsidP="00D21278">
            <w:pPr>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مثل التنقل بالسياره تاخاصه واتنقل بسيارات الايجار التنقل بوسائل النقل العام </w:t>
            </w:r>
          </w:p>
        </w:tc>
      </w:tr>
      <w:tr w:rsidR="00D61E2F" w:rsidRPr="003F1D55" w:rsidTr="003F1D55">
        <w:trPr>
          <w:trHeight w:val="637"/>
        </w:trPr>
        <w:tc>
          <w:tcPr>
            <w:cnfStyle w:val="001000000000"/>
            <w:tcW w:w="3106" w:type="dxa"/>
          </w:tcPr>
          <w:p w:rsidR="00D61E2F" w:rsidRPr="003F1D55" w:rsidRDefault="00CF6566" w:rsidP="00D21278">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تكاليف متغيره مثل </w:t>
            </w:r>
            <w:r w:rsidR="00A13F99" w:rsidRPr="003F1D55">
              <w:rPr>
                <w:rFonts w:ascii="Tahoma" w:hAnsi="Tahoma" w:cs="Tahoma" w:hint="cs"/>
                <w:color w:val="0D0D0D" w:themeColor="text1" w:themeTint="F2"/>
                <w:sz w:val="18"/>
                <w:szCs w:val="18"/>
                <w:rtl/>
              </w:rPr>
              <w:t xml:space="preserve">: فاتورة الماء والكهرباء وتكاليف صيانة المنزل </w:t>
            </w:r>
          </w:p>
        </w:tc>
        <w:tc>
          <w:tcPr>
            <w:tcW w:w="3106" w:type="dxa"/>
          </w:tcPr>
          <w:p w:rsidR="00D61E2F" w:rsidRPr="003F1D55" w:rsidRDefault="00A13F99" w:rsidP="00D2127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سلع معمرة : الثلاجه ، التلفاز ، الحاسوب ، الغساله </w:t>
            </w:r>
          </w:p>
        </w:tc>
        <w:tc>
          <w:tcPr>
            <w:tcW w:w="3106" w:type="dxa"/>
          </w:tcPr>
          <w:p w:rsidR="00D61E2F" w:rsidRPr="003F1D55" w:rsidRDefault="00A13F99" w:rsidP="00D21278">
            <w:pPr>
              <w:cnfStyle w:val="0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                 -</w:t>
            </w:r>
          </w:p>
        </w:tc>
      </w:tr>
    </w:tbl>
    <w:p w:rsidR="00D61E2F" w:rsidRPr="003F1D55" w:rsidRDefault="00D61E2F" w:rsidP="00D21278">
      <w:pPr>
        <w:rPr>
          <w:rFonts w:ascii="Tahoma" w:hAnsi="Tahoma" w:cs="Tahoma" w:hint="cs"/>
          <w:color w:val="0D0D0D" w:themeColor="text1" w:themeTint="F2"/>
          <w:sz w:val="18"/>
          <w:szCs w:val="18"/>
          <w:rtl/>
        </w:rPr>
      </w:pPr>
    </w:p>
    <w:p w:rsidR="00D91D7E" w:rsidRPr="003F1D55" w:rsidRDefault="00D91D7E" w:rsidP="00D91D7E">
      <w:pPr>
        <w:jc w:val="center"/>
        <w:rPr>
          <w:rFonts w:ascii="Tahoma" w:hAnsi="Tahoma" w:cs="Tahoma" w:hint="cs"/>
          <w:color w:val="FF0000"/>
          <w:sz w:val="18"/>
          <w:szCs w:val="18"/>
          <w:rtl/>
        </w:rPr>
      </w:pPr>
      <w:r w:rsidRPr="003F1D55">
        <w:rPr>
          <w:rFonts w:ascii="Tahoma" w:hAnsi="Tahoma" w:cs="Tahoma" w:hint="cs"/>
          <w:color w:val="FF0000"/>
          <w:sz w:val="18"/>
          <w:szCs w:val="18"/>
          <w:rtl/>
        </w:rPr>
        <w:t xml:space="preserve">الادخار </w:t>
      </w:r>
    </w:p>
    <w:p w:rsidR="00D91D7E" w:rsidRPr="003F1D55" w:rsidRDefault="00D91D7E" w:rsidP="00D91D7E">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الادخار : هو جزء من ادخل الذي لاينفق على الاستهلاك </w:t>
      </w:r>
    </w:p>
    <w:p w:rsidR="00D91D7E" w:rsidRPr="003F1D55" w:rsidRDefault="00D91D7E" w:rsidP="00D91D7E">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اسباب الادخار :</w:t>
      </w:r>
      <w:r w:rsidR="00420727" w:rsidRPr="003F1D55">
        <w:rPr>
          <w:rFonts w:ascii="Tahoma" w:hAnsi="Tahoma" w:cs="Tahoma"/>
          <w:color w:val="0D0D0D" w:themeColor="text1" w:themeTint="F2"/>
          <w:sz w:val="18"/>
          <w:szCs w:val="18"/>
        </w:rPr>
        <w:t xml:space="preserve"> </w:t>
      </w:r>
    </w:p>
    <w:p w:rsidR="00D91D7E" w:rsidRPr="003F1D55" w:rsidRDefault="00D91D7E" w:rsidP="00D91D7E">
      <w:pPr>
        <w:pStyle w:val="ListParagraph"/>
        <w:numPr>
          <w:ilvl w:val="0"/>
          <w:numId w:val="1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رغبة الافراد بتوفير المال للمستقبل </w:t>
      </w:r>
    </w:p>
    <w:p w:rsidR="00D91D7E" w:rsidRPr="003F1D55" w:rsidRDefault="00D91D7E" w:rsidP="00D91D7E">
      <w:pPr>
        <w:pStyle w:val="ListParagraph"/>
        <w:numPr>
          <w:ilvl w:val="0"/>
          <w:numId w:val="1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مواجهة الظروف الطارئه </w:t>
      </w:r>
    </w:p>
    <w:p w:rsidR="00D91D7E" w:rsidRPr="003F1D55" w:rsidRDefault="00D91D7E" w:rsidP="00D91D7E">
      <w:pPr>
        <w:pStyle w:val="ListParagraph"/>
        <w:numPr>
          <w:ilvl w:val="0"/>
          <w:numId w:val="19"/>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توفير الاموال الكافيه للانفاق على الاشياء التي لايمكن تمويلها </w:t>
      </w:r>
    </w:p>
    <w:p w:rsidR="00D91D7E" w:rsidRPr="003F1D55" w:rsidRDefault="00D91D7E" w:rsidP="00D91D7E">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الاماكن التي مكن للفرد ادخار امواله </w:t>
      </w:r>
      <w:r w:rsidR="00EF6387" w:rsidRPr="003F1D55">
        <w:rPr>
          <w:rFonts w:ascii="Tahoma" w:hAnsi="Tahoma" w:cs="Tahoma" w:hint="cs"/>
          <w:color w:val="0D0D0D" w:themeColor="text1" w:themeTint="F2"/>
          <w:sz w:val="18"/>
          <w:szCs w:val="18"/>
          <w:rtl/>
        </w:rPr>
        <w:t xml:space="preserve">فيها </w:t>
      </w:r>
    </w:p>
    <w:p w:rsidR="00EF6387" w:rsidRPr="003F1D55" w:rsidRDefault="00420727" w:rsidP="00420727">
      <w:pPr>
        <w:pStyle w:val="ListParagraph"/>
        <w:numPr>
          <w:ilvl w:val="0"/>
          <w:numId w:val="2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المصارف : تكثر المصارف التي تقبل ودائع المدخرين ضمن انظمه ادخاريه فيها حسابات الودائع وحسابات الادخار مثل مصرف ابوظبي الوطني </w:t>
      </w:r>
    </w:p>
    <w:p w:rsidR="00420727" w:rsidRPr="003F1D55" w:rsidRDefault="00420727" w:rsidP="00420727">
      <w:pPr>
        <w:pStyle w:val="ListParagraph"/>
        <w:numPr>
          <w:ilvl w:val="0"/>
          <w:numId w:val="21"/>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بورصة الاوراق الماليه : </w:t>
      </w:r>
    </w:p>
    <w:p w:rsidR="00420727" w:rsidRPr="003F1D55" w:rsidRDefault="00420727" w:rsidP="00420727">
      <w:pPr>
        <w:pStyle w:val="ListParagraph"/>
        <w:ind w:left="1080"/>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البورصه : سوق منظمة لبيع وشراء الاوراق الماليه ( الاسهم والسندات)</w:t>
      </w:r>
    </w:p>
    <w:p w:rsidR="00420727" w:rsidRPr="003F1D55" w:rsidRDefault="00420727" w:rsidP="00420727">
      <w:pPr>
        <w:pStyle w:val="ListParagraph"/>
        <w:ind w:left="1080"/>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من اشهر البورصات : بورصة نيويورك وطوكيو وفي ابوظبي ودبي توجد بورصة سوق مالي للاوراق الماليه )</w:t>
      </w:r>
      <w:r w:rsidR="002E2152" w:rsidRPr="003F1D55">
        <w:rPr>
          <w:rFonts w:ascii="Tahoma" w:hAnsi="Tahoma" w:cs="Tahoma" w:hint="cs"/>
          <w:color w:val="0D0D0D" w:themeColor="text1" w:themeTint="F2"/>
          <w:sz w:val="18"/>
          <w:szCs w:val="18"/>
          <w:rtl/>
        </w:rPr>
        <w:t xml:space="preserve"> </w:t>
      </w:r>
    </w:p>
    <w:p w:rsidR="002E2152" w:rsidRPr="003F1D55" w:rsidRDefault="002E2152" w:rsidP="00420727">
      <w:pPr>
        <w:pStyle w:val="ListParagraph"/>
        <w:ind w:left="1080"/>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توظف الاموال المدخرة في البورصه في نوعين </w:t>
      </w:r>
    </w:p>
    <w:p w:rsidR="002E2152" w:rsidRPr="003F1D55" w:rsidRDefault="002E2152" w:rsidP="002E2152">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الاسهم </w:t>
      </w:r>
    </w:p>
    <w:p w:rsidR="002E2152" w:rsidRPr="003F1D55" w:rsidRDefault="002E2152" w:rsidP="002E2152">
      <w:pPr>
        <w:pStyle w:val="ListParagraph"/>
        <w:numPr>
          <w:ilvl w:val="0"/>
          <w:numId w:val="6"/>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السندات </w:t>
      </w:r>
    </w:p>
    <w:p w:rsidR="002E2152" w:rsidRPr="003F1D55" w:rsidRDefault="002E2152" w:rsidP="002E2152">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الاسهم : هي حصة في رأسمال شركة ما مدرجة فالسوق المالي تمنح صاحبها حرية التملك وحرية البيع والشراء وتمكنه من الحصول على عائد سنوي يعتمد ذلك على ما يحققه المشروه من ربح</w:t>
      </w:r>
    </w:p>
    <w:p w:rsidR="002E2152" w:rsidRPr="003F1D55" w:rsidRDefault="009B2FE5" w:rsidP="002E2152">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السندات :قروض تحصل عليها المؤسسات او الشركات الكبيره الحكوميه او خاصه لتحويل المشروعات فتطرح السندات للاكتتاب والشركه ملتزمه بقيمه تلك السندات </w:t>
      </w:r>
    </w:p>
    <w:p w:rsidR="009B2FE5" w:rsidRPr="003F1D55" w:rsidRDefault="009B2FE5" w:rsidP="002E2152">
      <w:pPr>
        <w:rPr>
          <w:rFonts w:ascii="Tahoma" w:hAnsi="Tahoma" w:cs="Tahoma" w:hint="cs"/>
          <w:color w:val="0D0D0D" w:themeColor="text1" w:themeTint="F2"/>
          <w:sz w:val="18"/>
          <w:szCs w:val="18"/>
          <w:rtl/>
        </w:rPr>
      </w:pPr>
    </w:p>
    <w:p w:rsidR="009B2FE5" w:rsidRPr="003F1D55" w:rsidRDefault="009B2FE5" w:rsidP="002E2152">
      <w:pPr>
        <w:rPr>
          <w:rFonts w:ascii="Tahoma" w:hAnsi="Tahoma" w:cs="Tahoma" w:hint="cs"/>
          <w:color w:val="0D0D0D" w:themeColor="text1" w:themeTint="F2"/>
          <w:sz w:val="18"/>
          <w:szCs w:val="18"/>
          <w:rtl/>
        </w:rPr>
      </w:pPr>
    </w:p>
    <w:p w:rsidR="003F1D55" w:rsidRPr="003F1D55" w:rsidRDefault="003F1D55" w:rsidP="002E2152">
      <w:pPr>
        <w:rPr>
          <w:rFonts w:ascii="Tahoma" w:hAnsi="Tahoma" w:cs="Tahoma" w:hint="cs"/>
          <w:color w:val="0D0D0D" w:themeColor="text1" w:themeTint="F2"/>
          <w:sz w:val="18"/>
          <w:szCs w:val="18"/>
          <w:rtl/>
        </w:rPr>
      </w:pPr>
    </w:p>
    <w:p w:rsidR="009B2FE5" w:rsidRPr="003F1D55" w:rsidRDefault="00933809" w:rsidP="002E2152">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الفروق بين الاسهم والسندات </w:t>
      </w:r>
    </w:p>
    <w:tbl>
      <w:tblPr>
        <w:tblStyle w:val="LightGrid-Accent4"/>
        <w:bidiVisual/>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3"/>
        <w:gridCol w:w="4713"/>
      </w:tblGrid>
      <w:tr w:rsidR="009B2FE5" w:rsidRPr="003F1D55" w:rsidTr="00092826">
        <w:trPr>
          <w:cnfStyle w:val="100000000000"/>
          <w:trHeight w:val="350"/>
        </w:trPr>
        <w:tc>
          <w:tcPr>
            <w:cnfStyle w:val="001000000000"/>
            <w:tcW w:w="4713" w:type="dxa"/>
            <w:tcBorders>
              <w:top w:val="none" w:sz="0" w:space="0" w:color="auto"/>
              <w:left w:val="none" w:sz="0" w:space="0" w:color="auto"/>
              <w:bottom w:val="none" w:sz="0" w:space="0" w:color="auto"/>
              <w:right w:val="none" w:sz="0" w:space="0" w:color="auto"/>
            </w:tcBorders>
          </w:tcPr>
          <w:p w:rsidR="009B2FE5" w:rsidRPr="003F1D55" w:rsidRDefault="009B2FE5" w:rsidP="002E2152">
            <w:p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 الاسهم</w:t>
            </w:r>
          </w:p>
        </w:tc>
        <w:tc>
          <w:tcPr>
            <w:tcW w:w="4713" w:type="dxa"/>
            <w:tcBorders>
              <w:top w:val="none" w:sz="0" w:space="0" w:color="auto"/>
              <w:left w:val="none" w:sz="0" w:space="0" w:color="auto"/>
              <w:bottom w:val="none" w:sz="0" w:space="0" w:color="auto"/>
              <w:right w:val="none" w:sz="0" w:space="0" w:color="auto"/>
            </w:tcBorders>
          </w:tcPr>
          <w:p w:rsidR="009B2FE5" w:rsidRPr="003F1D55" w:rsidRDefault="009B2FE5" w:rsidP="002E2152">
            <w:pPr>
              <w:cnfStyle w:val="1000000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السندات </w:t>
            </w:r>
          </w:p>
        </w:tc>
      </w:tr>
      <w:tr w:rsidR="009B2FE5" w:rsidRPr="003F1D55" w:rsidTr="00092826">
        <w:trPr>
          <w:cnfStyle w:val="000000100000"/>
          <w:trHeight w:val="2339"/>
        </w:trPr>
        <w:tc>
          <w:tcPr>
            <w:cnfStyle w:val="001000000000"/>
            <w:tcW w:w="4713" w:type="dxa"/>
            <w:tcBorders>
              <w:top w:val="none" w:sz="0" w:space="0" w:color="auto"/>
              <w:left w:val="none" w:sz="0" w:space="0" w:color="auto"/>
              <w:bottom w:val="none" w:sz="0" w:space="0" w:color="auto"/>
              <w:right w:val="none" w:sz="0" w:space="0" w:color="auto"/>
            </w:tcBorders>
          </w:tcPr>
          <w:p w:rsidR="009B2FE5" w:rsidRPr="003F1D55" w:rsidRDefault="009B2FE5" w:rsidP="009B2FE5">
            <w:pPr>
              <w:pStyle w:val="ListParagraph"/>
              <w:numPr>
                <w:ilvl w:val="0"/>
                <w:numId w:val="2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يحق لحاملها التدخل في ادارة الشركه </w:t>
            </w:r>
          </w:p>
          <w:p w:rsidR="009B2FE5" w:rsidRPr="003F1D55" w:rsidRDefault="00933809" w:rsidP="009B2FE5">
            <w:pPr>
              <w:pStyle w:val="ListParagraph"/>
              <w:numPr>
                <w:ilvl w:val="0"/>
                <w:numId w:val="2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يحصل حاملها على ارباح متغيره بين سنه واخرى وفقا لما تحققه الشركه من ارباح </w:t>
            </w:r>
          </w:p>
          <w:p w:rsidR="00933809" w:rsidRPr="003F1D55" w:rsidRDefault="00933809" w:rsidP="009B2FE5">
            <w:pPr>
              <w:pStyle w:val="ListParagraph"/>
              <w:numPr>
                <w:ilvl w:val="0"/>
                <w:numId w:val="22"/>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لاترد قيمة الاسهم لحاملها طالما ان الشركه قائمه </w:t>
            </w:r>
          </w:p>
          <w:p w:rsidR="00933809" w:rsidRPr="003F1D55" w:rsidRDefault="00933809" w:rsidP="009B2FE5">
            <w:pPr>
              <w:pStyle w:val="ListParagraph"/>
              <w:numPr>
                <w:ilvl w:val="0"/>
                <w:numId w:val="22"/>
              </w:numPr>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يجوز لحاملها التصرف ببيعها فالسوق المالي </w:t>
            </w:r>
          </w:p>
        </w:tc>
        <w:tc>
          <w:tcPr>
            <w:tcW w:w="4713" w:type="dxa"/>
            <w:tcBorders>
              <w:top w:val="none" w:sz="0" w:space="0" w:color="auto"/>
              <w:left w:val="none" w:sz="0" w:space="0" w:color="auto"/>
              <w:bottom w:val="none" w:sz="0" w:space="0" w:color="auto"/>
              <w:right w:val="none" w:sz="0" w:space="0" w:color="auto"/>
            </w:tcBorders>
          </w:tcPr>
          <w:p w:rsidR="009B2FE5" w:rsidRPr="003F1D55" w:rsidRDefault="00933809" w:rsidP="00933809">
            <w:pPr>
              <w:pStyle w:val="ListParagraph"/>
              <w:numPr>
                <w:ilvl w:val="0"/>
                <w:numId w:val="23"/>
              </w:numPr>
              <w:cnfStyle w:val="000000100000"/>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لا يحق لحاملها التدخل في عمل الجهة التي تمنحها </w:t>
            </w:r>
          </w:p>
          <w:p w:rsidR="00933809" w:rsidRPr="003F1D55" w:rsidRDefault="00933809" w:rsidP="00933809">
            <w:pPr>
              <w:pStyle w:val="ListParagraph"/>
              <w:numPr>
                <w:ilvl w:val="0"/>
                <w:numId w:val="23"/>
              </w:numPr>
              <w:cnfStyle w:val="000000100000"/>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يحصل حاملها على فائده سنويه ثابته محدده اصلا بنسبة معينه ولو لم تحقق الشركه اي ارباح </w:t>
            </w:r>
          </w:p>
          <w:p w:rsidR="00933809" w:rsidRPr="003F1D55" w:rsidRDefault="00933809" w:rsidP="00933809">
            <w:pPr>
              <w:pStyle w:val="ListParagraph"/>
              <w:numPr>
                <w:ilvl w:val="0"/>
                <w:numId w:val="23"/>
              </w:numPr>
              <w:cnfStyle w:val="000000100000"/>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يضمن حاملها قيمة السندات</w:t>
            </w:r>
          </w:p>
          <w:p w:rsidR="00933809" w:rsidRPr="003F1D55" w:rsidRDefault="00933809" w:rsidP="00933809">
            <w:pPr>
              <w:pStyle w:val="ListParagraph"/>
              <w:numPr>
                <w:ilvl w:val="0"/>
                <w:numId w:val="23"/>
              </w:numPr>
              <w:cnfStyle w:val="000000100000"/>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يحصل حاملها على قيمتها عند انتهاء الاجل المحدد لها </w:t>
            </w:r>
          </w:p>
          <w:p w:rsidR="00933809" w:rsidRPr="003F1D55" w:rsidRDefault="00933809" w:rsidP="00933809">
            <w:pPr>
              <w:pStyle w:val="ListParagraph"/>
              <w:numPr>
                <w:ilvl w:val="0"/>
                <w:numId w:val="23"/>
              </w:numPr>
              <w:cnfStyle w:val="000000100000"/>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لا يحق لحاملها التصرف ببيعها</w:t>
            </w:r>
          </w:p>
          <w:p w:rsidR="00933809" w:rsidRPr="003F1D55" w:rsidRDefault="00933809" w:rsidP="00933809">
            <w:pPr>
              <w:pStyle w:val="ListParagraph"/>
              <w:ind w:left="1440"/>
              <w:cnfStyle w:val="000000100000"/>
              <w:rPr>
                <w:rFonts w:ascii="Tahoma" w:hAnsi="Tahoma" w:cs="Tahoma"/>
                <w:color w:val="0D0D0D" w:themeColor="text1" w:themeTint="F2"/>
                <w:sz w:val="18"/>
                <w:szCs w:val="18"/>
                <w:rtl/>
              </w:rPr>
            </w:pPr>
            <w:r w:rsidRPr="003F1D55">
              <w:rPr>
                <w:rFonts w:ascii="Tahoma" w:hAnsi="Tahoma" w:cs="Tahoma" w:hint="cs"/>
                <w:color w:val="0D0D0D" w:themeColor="text1" w:themeTint="F2"/>
                <w:sz w:val="18"/>
                <w:szCs w:val="18"/>
                <w:rtl/>
              </w:rPr>
              <w:t xml:space="preserve"> </w:t>
            </w:r>
          </w:p>
        </w:tc>
      </w:tr>
    </w:tbl>
    <w:p w:rsidR="009B2FE5" w:rsidRPr="003F1D55" w:rsidRDefault="009B2FE5" w:rsidP="002E2152">
      <w:pPr>
        <w:rPr>
          <w:rFonts w:ascii="Tahoma" w:hAnsi="Tahoma" w:cs="Tahoma" w:hint="cs"/>
          <w:color w:val="0D0D0D" w:themeColor="text1" w:themeTint="F2"/>
          <w:sz w:val="18"/>
          <w:szCs w:val="18"/>
          <w:rtl/>
        </w:rPr>
      </w:pPr>
    </w:p>
    <w:p w:rsidR="000F53A4" w:rsidRPr="003F1D55" w:rsidRDefault="000F53A4" w:rsidP="002E2152">
      <w:pPr>
        <w:rPr>
          <w:rFonts w:ascii="Tahoma" w:hAnsi="Tahoma" w:cs="Tahoma" w:hint="cs"/>
          <w:color w:val="943634" w:themeColor="accent2" w:themeShade="BF"/>
          <w:sz w:val="18"/>
          <w:szCs w:val="18"/>
          <w:rtl/>
        </w:rPr>
      </w:pPr>
      <w:r w:rsidRPr="003F1D55">
        <w:rPr>
          <w:rFonts w:ascii="Tahoma" w:hAnsi="Tahoma" w:cs="Tahoma" w:hint="cs"/>
          <w:color w:val="943634" w:themeColor="accent2" w:themeShade="BF"/>
          <w:sz w:val="18"/>
          <w:szCs w:val="18"/>
          <w:rtl/>
        </w:rPr>
        <w:t xml:space="preserve">خدمات البورصه </w:t>
      </w:r>
    </w:p>
    <w:p w:rsidR="000F53A4" w:rsidRPr="003F1D55" w:rsidRDefault="000F53A4" w:rsidP="000F53A4">
      <w:pPr>
        <w:pStyle w:val="ListParagraph"/>
        <w:numPr>
          <w:ilvl w:val="0"/>
          <w:numId w:val="24"/>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تسهيل تداول الاسهم الخاصه بالشركات والمشروعات بيعا وشراءا </w:t>
      </w:r>
    </w:p>
    <w:p w:rsidR="000F53A4" w:rsidRPr="003F1D55" w:rsidRDefault="000F53A4" w:rsidP="000F53A4">
      <w:pPr>
        <w:pStyle w:val="ListParagraph"/>
        <w:numPr>
          <w:ilvl w:val="0"/>
          <w:numId w:val="24"/>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ترغيب الافراد في شراء اسهم الشركات والمشروعات الجديده </w:t>
      </w:r>
    </w:p>
    <w:p w:rsidR="000F53A4" w:rsidRPr="003F1D55" w:rsidRDefault="000F53A4" w:rsidP="000F53A4">
      <w:pPr>
        <w:pStyle w:val="ListParagraph"/>
        <w:numPr>
          <w:ilvl w:val="0"/>
          <w:numId w:val="24"/>
        </w:numPr>
        <w:rPr>
          <w:rFonts w:ascii="Tahoma" w:hAnsi="Tahoma" w:cs="Tahoma" w:hint="cs"/>
          <w:color w:val="0D0D0D" w:themeColor="text1" w:themeTint="F2"/>
          <w:sz w:val="18"/>
          <w:szCs w:val="18"/>
        </w:rPr>
      </w:pPr>
      <w:r w:rsidRPr="003F1D55">
        <w:rPr>
          <w:rFonts w:ascii="Tahoma" w:hAnsi="Tahoma" w:cs="Tahoma" w:hint="cs"/>
          <w:color w:val="0D0D0D" w:themeColor="text1" w:themeTint="F2"/>
          <w:sz w:val="18"/>
          <w:szCs w:val="18"/>
          <w:rtl/>
        </w:rPr>
        <w:t xml:space="preserve">اتاحة الفرصه للافراد للاطلاع على اربح الشركات من خلال البيانات والمعلومات </w:t>
      </w:r>
    </w:p>
    <w:p w:rsidR="000F53A4" w:rsidRPr="003F1D55" w:rsidRDefault="000F53A4" w:rsidP="000F53A4">
      <w:pPr>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اسباب تغير الاوراق الماليه : </w:t>
      </w:r>
    </w:p>
    <w:p w:rsidR="000F53A4" w:rsidRPr="003F1D55" w:rsidRDefault="000F53A4" w:rsidP="000F53A4">
      <w:pPr>
        <w:pStyle w:val="ListParagraph"/>
        <w:numPr>
          <w:ilvl w:val="0"/>
          <w:numId w:val="25"/>
        </w:numPr>
        <w:rPr>
          <w:rFonts w:ascii="Tahoma" w:hAnsi="Tahoma" w:cs="Tahoma" w:hint="cs"/>
          <w:color w:val="943634" w:themeColor="accent2" w:themeShade="BF"/>
          <w:sz w:val="18"/>
          <w:szCs w:val="18"/>
        </w:rPr>
      </w:pPr>
      <w:r w:rsidRPr="003F1D55">
        <w:rPr>
          <w:rFonts w:ascii="Tahoma" w:hAnsi="Tahoma" w:cs="Tahoma" w:hint="cs"/>
          <w:color w:val="943634" w:themeColor="accent2" w:themeShade="BF"/>
          <w:sz w:val="18"/>
          <w:szCs w:val="18"/>
          <w:rtl/>
        </w:rPr>
        <w:t>التغيرات في ارباح الشركات المشروعات :</w:t>
      </w:r>
    </w:p>
    <w:p w:rsidR="006D7513" w:rsidRPr="003F1D55" w:rsidRDefault="006D7513" w:rsidP="006D7513">
      <w:pPr>
        <w:pStyle w:val="ListParagraph"/>
        <w:rPr>
          <w:rFonts w:ascii="Tahoma" w:hAnsi="Tahoma" w:cs="Tahoma" w:hint="cs"/>
          <w:color w:val="0D0D0D" w:themeColor="text1" w:themeTint="F2"/>
          <w:sz w:val="18"/>
          <w:szCs w:val="18"/>
          <w:rtl/>
        </w:rPr>
      </w:pPr>
      <w:r w:rsidRPr="003F1D55">
        <w:rPr>
          <w:rFonts w:ascii="Tahoma" w:hAnsi="Tahoma" w:cs="Tahoma" w:hint="cs"/>
          <w:color w:val="0D0D0D" w:themeColor="text1" w:themeTint="F2"/>
          <w:sz w:val="18"/>
          <w:szCs w:val="18"/>
          <w:rtl/>
        </w:rPr>
        <w:t xml:space="preserve">عندما ترتفع ارباح احدى الشركات ، فان ذلك يعني ارتفاع العائد السنوي لحاملي اسهم هذه الشركه مما يشجع افرادا اخرين على شراء اسهم هذه الشركه فيزداد الطلب على هذه الاسهم فترتفع اسعارها واذا انخفضت ارباح الشركه فذلك يدفع حاملي اسهمها الى عرضها للبيع المعروض منها فتنخفض اسعار الاسهم </w:t>
      </w:r>
    </w:p>
    <w:p w:rsidR="00092826" w:rsidRPr="003F1D55" w:rsidRDefault="00092826" w:rsidP="006D7513">
      <w:pPr>
        <w:pStyle w:val="ListParagraph"/>
        <w:rPr>
          <w:rFonts w:ascii="Tahoma" w:hAnsi="Tahoma" w:cs="Tahoma" w:hint="cs"/>
          <w:color w:val="0D0D0D" w:themeColor="text1" w:themeTint="F2"/>
          <w:sz w:val="18"/>
          <w:szCs w:val="18"/>
          <w:rtl/>
        </w:rPr>
      </w:pPr>
    </w:p>
    <w:p w:rsidR="006D7513" w:rsidRPr="003F1D55" w:rsidRDefault="006D7513" w:rsidP="006D7513">
      <w:pPr>
        <w:pStyle w:val="ListParagraph"/>
        <w:numPr>
          <w:ilvl w:val="0"/>
          <w:numId w:val="25"/>
        </w:numPr>
        <w:rPr>
          <w:rFonts w:ascii="Tahoma" w:hAnsi="Tahoma" w:cs="Tahoma" w:hint="cs"/>
          <w:color w:val="0D0D0D" w:themeColor="text1" w:themeTint="F2"/>
          <w:sz w:val="18"/>
          <w:szCs w:val="18"/>
        </w:rPr>
      </w:pPr>
      <w:r w:rsidRPr="003F1D55">
        <w:rPr>
          <w:rFonts w:ascii="Tahoma" w:hAnsi="Tahoma" w:cs="Tahoma" w:hint="cs"/>
          <w:color w:val="943634" w:themeColor="accent2" w:themeShade="BF"/>
          <w:sz w:val="18"/>
          <w:szCs w:val="18"/>
          <w:rtl/>
        </w:rPr>
        <w:t>الشائعات</w:t>
      </w:r>
      <w:r w:rsidRPr="003F1D55">
        <w:rPr>
          <w:rFonts w:ascii="Tahoma" w:hAnsi="Tahoma" w:cs="Tahoma" w:hint="cs"/>
          <w:color w:val="0D0D0D" w:themeColor="text1" w:themeTint="F2"/>
          <w:sz w:val="18"/>
          <w:szCs w:val="18"/>
          <w:rtl/>
        </w:rPr>
        <w:t xml:space="preserve"> : عندما تتسرب اخبار ايجابيه عن شركه ما فهذا يؤدي لارتفاع اسعار اسهمها نظرا لاقبال المستثمرين على شراء الاسهم </w:t>
      </w:r>
    </w:p>
    <w:p w:rsidR="00092826" w:rsidRPr="003F1D55" w:rsidRDefault="00092826" w:rsidP="00092826">
      <w:pPr>
        <w:pStyle w:val="ListParagraph"/>
        <w:rPr>
          <w:rFonts w:ascii="Tahoma" w:hAnsi="Tahoma" w:cs="Tahoma" w:hint="cs"/>
          <w:color w:val="943634" w:themeColor="accent2" w:themeShade="BF"/>
          <w:sz w:val="18"/>
          <w:szCs w:val="18"/>
        </w:rPr>
      </w:pPr>
    </w:p>
    <w:p w:rsidR="00092826" w:rsidRPr="003F1D55" w:rsidRDefault="00092826" w:rsidP="006D7513">
      <w:pPr>
        <w:pStyle w:val="ListParagraph"/>
        <w:numPr>
          <w:ilvl w:val="0"/>
          <w:numId w:val="25"/>
        </w:numPr>
        <w:rPr>
          <w:rFonts w:ascii="Tahoma" w:hAnsi="Tahoma" w:cs="Tahoma" w:hint="cs"/>
          <w:color w:val="0D0D0D" w:themeColor="text1" w:themeTint="F2"/>
          <w:sz w:val="18"/>
          <w:szCs w:val="18"/>
        </w:rPr>
      </w:pPr>
      <w:r w:rsidRPr="003F1D55">
        <w:rPr>
          <w:rFonts w:ascii="Tahoma" w:hAnsi="Tahoma" w:cs="Tahoma" w:hint="cs"/>
          <w:color w:val="943634" w:themeColor="accent2" w:themeShade="BF"/>
          <w:sz w:val="18"/>
          <w:szCs w:val="18"/>
          <w:rtl/>
        </w:rPr>
        <w:t>الاضطرابات واثرها في عرض السلع والخدمات :</w:t>
      </w:r>
      <w:r w:rsidRPr="003F1D55">
        <w:rPr>
          <w:rFonts w:ascii="Tahoma" w:hAnsi="Tahoma" w:cs="Tahoma" w:hint="cs"/>
          <w:color w:val="0D0D0D" w:themeColor="text1" w:themeTint="F2"/>
          <w:sz w:val="18"/>
          <w:szCs w:val="18"/>
          <w:rtl/>
        </w:rPr>
        <w:t xml:space="preserve"> تؤدي الاضطرابات الناتجه عن الحروب او الكوراث الطبيعيه الى التوقف عن الانتاج والعمل وعرقلة وصول مواد الخام مما يتسبب في انخفاظ الاسهم </w:t>
      </w:r>
    </w:p>
    <w:p w:rsidR="00092826" w:rsidRPr="003F1D55" w:rsidRDefault="00092826" w:rsidP="00092826">
      <w:pPr>
        <w:pStyle w:val="ListParagraph"/>
        <w:rPr>
          <w:rFonts w:ascii="Tahoma" w:hAnsi="Tahoma" w:cs="Tahoma" w:hint="cs"/>
          <w:color w:val="0D0D0D" w:themeColor="text1" w:themeTint="F2"/>
          <w:sz w:val="18"/>
          <w:szCs w:val="18"/>
          <w:rtl/>
        </w:rPr>
      </w:pPr>
    </w:p>
    <w:p w:rsidR="00092826" w:rsidRPr="003F1D55" w:rsidRDefault="00092826" w:rsidP="00092826">
      <w:pPr>
        <w:pStyle w:val="ListParagraph"/>
        <w:rPr>
          <w:rFonts w:ascii="Tahoma" w:hAnsi="Tahoma" w:cs="Tahoma" w:hint="cs"/>
          <w:color w:val="0D0D0D" w:themeColor="text1" w:themeTint="F2"/>
          <w:sz w:val="18"/>
          <w:szCs w:val="18"/>
        </w:rPr>
      </w:pPr>
    </w:p>
    <w:p w:rsidR="00092826" w:rsidRPr="003F1D55" w:rsidRDefault="00092826" w:rsidP="006D7513">
      <w:pPr>
        <w:pStyle w:val="ListParagraph"/>
        <w:numPr>
          <w:ilvl w:val="0"/>
          <w:numId w:val="25"/>
        </w:numPr>
        <w:rPr>
          <w:rFonts w:ascii="Tahoma" w:hAnsi="Tahoma" w:cs="Tahoma" w:hint="cs"/>
          <w:color w:val="0D0D0D" w:themeColor="text1" w:themeTint="F2"/>
          <w:sz w:val="18"/>
          <w:szCs w:val="18"/>
          <w:rtl/>
        </w:rPr>
      </w:pPr>
      <w:r w:rsidRPr="003F1D55">
        <w:rPr>
          <w:rFonts w:ascii="Tahoma" w:hAnsi="Tahoma" w:cs="Tahoma" w:hint="cs"/>
          <w:color w:val="943634" w:themeColor="accent2" w:themeShade="BF"/>
          <w:sz w:val="18"/>
          <w:szCs w:val="18"/>
          <w:rtl/>
        </w:rPr>
        <w:t>السياسه</w:t>
      </w:r>
      <w:r w:rsidRPr="003F1D55">
        <w:rPr>
          <w:rFonts w:ascii="Tahoma" w:hAnsi="Tahoma" w:cs="Tahoma" w:hint="cs"/>
          <w:color w:val="0D0D0D" w:themeColor="text1" w:themeTint="F2"/>
          <w:sz w:val="18"/>
          <w:szCs w:val="18"/>
          <w:rtl/>
        </w:rPr>
        <w:t xml:space="preserve"> </w:t>
      </w:r>
      <w:r w:rsidRPr="003F1D55">
        <w:rPr>
          <w:rFonts w:ascii="Tahoma" w:hAnsi="Tahoma" w:cs="Tahoma" w:hint="cs"/>
          <w:color w:val="943634" w:themeColor="accent2" w:themeShade="BF"/>
          <w:sz w:val="18"/>
          <w:szCs w:val="18"/>
          <w:rtl/>
        </w:rPr>
        <w:t>الحكوميه</w:t>
      </w:r>
      <w:r w:rsidRPr="003F1D55">
        <w:rPr>
          <w:rFonts w:ascii="Tahoma" w:hAnsi="Tahoma" w:cs="Tahoma" w:hint="cs"/>
          <w:color w:val="0D0D0D" w:themeColor="text1" w:themeTint="F2"/>
          <w:sz w:val="18"/>
          <w:szCs w:val="18"/>
          <w:rtl/>
        </w:rPr>
        <w:t xml:space="preserve">  : تؤثر السياسه الحكوميه الماليه المتعلقه بالرقابه وفرض الضرائب على اسعار الاسهم فعندما تقرر الحكومه فرض الضرائب او زيادتها فأن ذلك يؤدي الى خفض ارباح الشركات </w:t>
      </w:r>
    </w:p>
    <w:p w:rsidR="000F53A4" w:rsidRPr="003F1D55" w:rsidRDefault="000F53A4" w:rsidP="002E2152">
      <w:pPr>
        <w:rPr>
          <w:rFonts w:ascii="Tahoma" w:hAnsi="Tahoma" w:cs="Tahoma" w:hint="cs"/>
          <w:color w:val="0D0D0D" w:themeColor="text1" w:themeTint="F2"/>
          <w:sz w:val="18"/>
          <w:szCs w:val="18"/>
          <w:rtl/>
        </w:rPr>
      </w:pPr>
    </w:p>
    <w:p w:rsidR="000F53A4" w:rsidRPr="002E2152" w:rsidRDefault="000F53A4" w:rsidP="002E2152">
      <w:pPr>
        <w:rPr>
          <w:rFonts w:ascii="Tahoma" w:hAnsi="Tahoma" w:cs="Tahoma"/>
          <w:color w:val="0D0D0D" w:themeColor="text1" w:themeTint="F2"/>
          <w:rtl/>
        </w:rPr>
      </w:pPr>
    </w:p>
    <w:sectPr w:rsidR="000F53A4" w:rsidRPr="002E2152" w:rsidSect="003801D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2833"/>
    <w:multiLevelType w:val="hybridMultilevel"/>
    <w:tmpl w:val="63D424D0"/>
    <w:lvl w:ilvl="0" w:tplc="13340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506E5"/>
    <w:multiLevelType w:val="hybridMultilevel"/>
    <w:tmpl w:val="25BE31B6"/>
    <w:lvl w:ilvl="0" w:tplc="632056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55A21"/>
    <w:multiLevelType w:val="hybridMultilevel"/>
    <w:tmpl w:val="9C668878"/>
    <w:lvl w:ilvl="0" w:tplc="BE9AC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11710"/>
    <w:multiLevelType w:val="hybridMultilevel"/>
    <w:tmpl w:val="806E60A8"/>
    <w:lvl w:ilvl="0" w:tplc="A1E65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2261BD"/>
    <w:multiLevelType w:val="hybridMultilevel"/>
    <w:tmpl w:val="C756D7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95071"/>
    <w:multiLevelType w:val="hybridMultilevel"/>
    <w:tmpl w:val="018210CA"/>
    <w:lvl w:ilvl="0" w:tplc="36F257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C43488"/>
    <w:multiLevelType w:val="hybridMultilevel"/>
    <w:tmpl w:val="9C2EF6E0"/>
    <w:lvl w:ilvl="0" w:tplc="03ECDC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CF61E3"/>
    <w:multiLevelType w:val="hybridMultilevel"/>
    <w:tmpl w:val="4F42195E"/>
    <w:lvl w:ilvl="0" w:tplc="3F504D06">
      <w:start w:val="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D21F98"/>
    <w:multiLevelType w:val="hybridMultilevel"/>
    <w:tmpl w:val="958A4A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F34350"/>
    <w:multiLevelType w:val="hybridMultilevel"/>
    <w:tmpl w:val="E8B4E672"/>
    <w:lvl w:ilvl="0" w:tplc="A1E65BA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0E6537"/>
    <w:multiLevelType w:val="hybridMultilevel"/>
    <w:tmpl w:val="FE2ECF42"/>
    <w:lvl w:ilvl="0" w:tplc="87E26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0D0265"/>
    <w:multiLevelType w:val="hybridMultilevel"/>
    <w:tmpl w:val="1494EB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B097D70"/>
    <w:multiLevelType w:val="hybridMultilevel"/>
    <w:tmpl w:val="ADE48CF4"/>
    <w:lvl w:ilvl="0" w:tplc="45FE7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575A96"/>
    <w:multiLevelType w:val="hybridMultilevel"/>
    <w:tmpl w:val="D354F9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AB2C46"/>
    <w:multiLevelType w:val="hybridMultilevel"/>
    <w:tmpl w:val="5F2C71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0F1EE2"/>
    <w:multiLevelType w:val="hybridMultilevel"/>
    <w:tmpl w:val="0D221A5A"/>
    <w:lvl w:ilvl="0" w:tplc="9E7C76F4">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B45F6B"/>
    <w:multiLevelType w:val="hybridMultilevel"/>
    <w:tmpl w:val="9D80A5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080411"/>
    <w:multiLevelType w:val="hybridMultilevel"/>
    <w:tmpl w:val="8D56BBC8"/>
    <w:lvl w:ilvl="0" w:tplc="74044164">
      <w:start w:val="1"/>
      <w:numFmt w:val="decimal"/>
      <w:lvlText w:val="%1-"/>
      <w:lvlJc w:val="left"/>
      <w:pPr>
        <w:ind w:left="720" w:hanging="360"/>
      </w:pPr>
      <w:rPr>
        <w:rFonts w:hint="default"/>
        <w:color w:val="1D1B11" w:themeColor="background2" w:themeShade="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06648"/>
    <w:multiLevelType w:val="hybridMultilevel"/>
    <w:tmpl w:val="415E2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F92F14"/>
    <w:multiLevelType w:val="hybridMultilevel"/>
    <w:tmpl w:val="C27A660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E4D7BC7"/>
    <w:multiLevelType w:val="hybridMultilevel"/>
    <w:tmpl w:val="B9B026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FA9298F"/>
    <w:multiLevelType w:val="hybridMultilevel"/>
    <w:tmpl w:val="198091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985A22"/>
    <w:multiLevelType w:val="hybridMultilevel"/>
    <w:tmpl w:val="261ED846"/>
    <w:lvl w:ilvl="0" w:tplc="3F504D06">
      <w:start w:val="6"/>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E57206C"/>
    <w:multiLevelType w:val="hybridMultilevel"/>
    <w:tmpl w:val="6740654E"/>
    <w:lvl w:ilvl="0" w:tplc="8A1CE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EFA0F91"/>
    <w:multiLevelType w:val="hybridMultilevel"/>
    <w:tmpl w:val="C1E280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5"/>
  </w:num>
  <w:num w:numId="4">
    <w:abstractNumId w:val="18"/>
  </w:num>
  <w:num w:numId="5">
    <w:abstractNumId w:val="11"/>
  </w:num>
  <w:num w:numId="6">
    <w:abstractNumId w:val="7"/>
  </w:num>
  <w:num w:numId="7">
    <w:abstractNumId w:val="23"/>
  </w:num>
  <w:num w:numId="8">
    <w:abstractNumId w:val="22"/>
  </w:num>
  <w:num w:numId="9">
    <w:abstractNumId w:val="19"/>
  </w:num>
  <w:num w:numId="10">
    <w:abstractNumId w:val="20"/>
  </w:num>
  <w:num w:numId="11">
    <w:abstractNumId w:val="6"/>
  </w:num>
  <w:num w:numId="12">
    <w:abstractNumId w:val="2"/>
  </w:num>
  <w:num w:numId="13">
    <w:abstractNumId w:val="4"/>
  </w:num>
  <w:num w:numId="14">
    <w:abstractNumId w:val="8"/>
  </w:num>
  <w:num w:numId="15">
    <w:abstractNumId w:val="24"/>
  </w:num>
  <w:num w:numId="16">
    <w:abstractNumId w:val="13"/>
  </w:num>
  <w:num w:numId="17">
    <w:abstractNumId w:val="16"/>
  </w:num>
  <w:num w:numId="18">
    <w:abstractNumId w:val="14"/>
  </w:num>
  <w:num w:numId="19">
    <w:abstractNumId w:val="21"/>
  </w:num>
  <w:num w:numId="20">
    <w:abstractNumId w:val="0"/>
  </w:num>
  <w:num w:numId="21">
    <w:abstractNumId w:val="3"/>
  </w:num>
  <w:num w:numId="22">
    <w:abstractNumId w:val="9"/>
  </w:num>
  <w:num w:numId="23">
    <w:abstractNumId w:val="5"/>
  </w:num>
  <w:num w:numId="24">
    <w:abstractNumId w:val="1"/>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21D57"/>
    <w:rsid w:val="00092826"/>
    <w:rsid w:val="000F53A4"/>
    <w:rsid w:val="0022220B"/>
    <w:rsid w:val="002223B1"/>
    <w:rsid w:val="0023398A"/>
    <w:rsid w:val="002E2152"/>
    <w:rsid w:val="003264F7"/>
    <w:rsid w:val="003801DE"/>
    <w:rsid w:val="003F1D55"/>
    <w:rsid w:val="00420727"/>
    <w:rsid w:val="0043380B"/>
    <w:rsid w:val="00437BBA"/>
    <w:rsid w:val="00507A2B"/>
    <w:rsid w:val="005D0FEE"/>
    <w:rsid w:val="005D23FA"/>
    <w:rsid w:val="00636EDF"/>
    <w:rsid w:val="006B2112"/>
    <w:rsid w:val="006D7513"/>
    <w:rsid w:val="00877A9C"/>
    <w:rsid w:val="00933809"/>
    <w:rsid w:val="009B2FE5"/>
    <w:rsid w:val="009C05A4"/>
    <w:rsid w:val="00A13F99"/>
    <w:rsid w:val="00AD4C83"/>
    <w:rsid w:val="00AE3A98"/>
    <w:rsid w:val="00B522A8"/>
    <w:rsid w:val="00BA21C0"/>
    <w:rsid w:val="00C77F82"/>
    <w:rsid w:val="00CF6566"/>
    <w:rsid w:val="00D21278"/>
    <w:rsid w:val="00D21D57"/>
    <w:rsid w:val="00D56D8B"/>
    <w:rsid w:val="00D61E2F"/>
    <w:rsid w:val="00D6706E"/>
    <w:rsid w:val="00D91D7E"/>
    <w:rsid w:val="00E948B4"/>
    <w:rsid w:val="00EA06EE"/>
    <w:rsid w:val="00EF6387"/>
    <w:rsid w:val="00F835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D5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2A8"/>
    <w:pPr>
      <w:ind w:left="720"/>
      <w:contextualSpacing/>
    </w:pPr>
  </w:style>
  <w:style w:type="table" w:customStyle="1" w:styleId="LightList">
    <w:name w:val="Light List"/>
    <w:basedOn w:val="TableNormal"/>
    <w:uiPriority w:val="61"/>
    <w:rsid w:val="005D23F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5D23F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
    <w:name w:val="Light List Accent 1"/>
    <w:basedOn w:val="TableNormal"/>
    <w:uiPriority w:val="61"/>
    <w:rsid w:val="005D23F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2">
    <w:name w:val="Medium Shading 1 Accent 2"/>
    <w:basedOn w:val="TableNormal"/>
    <w:uiPriority w:val="63"/>
    <w:rsid w:val="00437BB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437BB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3">
    <w:name w:val="Medium Shading 1 Accent 3"/>
    <w:basedOn w:val="TableNormal"/>
    <w:uiPriority w:val="63"/>
    <w:rsid w:val="00437BB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ableGrid">
    <w:name w:val="Table Grid"/>
    <w:basedOn w:val="TableNormal"/>
    <w:uiPriority w:val="59"/>
    <w:rsid w:val="00AE3A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D56D8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9C05A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4">
    <w:name w:val="Light List Accent 4"/>
    <w:basedOn w:val="TableNormal"/>
    <w:uiPriority w:val="61"/>
    <w:rsid w:val="0009282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2-Accent6">
    <w:name w:val="Medium Shading 2 Accent 6"/>
    <w:basedOn w:val="TableNormal"/>
    <w:uiPriority w:val="64"/>
    <w:rsid w:val="000928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6">
    <w:name w:val="Colorful Grid Accent 6"/>
    <w:basedOn w:val="TableNormal"/>
    <w:uiPriority w:val="73"/>
    <w:rsid w:val="0009282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Grid-Accent4">
    <w:name w:val="Light Grid Accent 4"/>
    <w:basedOn w:val="TableNormal"/>
    <w:uiPriority w:val="62"/>
    <w:rsid w:val="0009282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3">
    <w:name w:val="Light List Accent 3"/>
    <w:basedOn w:val="TableNormal"/>
    <w:uiPriority w:val="61"/>
    <w:rsid w:val="003F1D5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7</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dc:creator>
  <cp:lastModifiedBy>SAEED</cp:lastModifiedBy>
  <cp:revision>7</cp:revision>
  <dcterms:created xsi:type="dcterms:W3CDTF">2012-06-13T07:16:00Z</dcterms:created>
  <dcterms:modified xsi:type="dcterms:W3CDTF">2012-06-13T14:55:00Z</dcterms:modified>
</cp:coreProperties>
</file>