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69C" w:rsidRPr="00D10827" w:rsidRDefault="0092523E" w:rsidP="0092523E">
      <w:pPr>
        <w:jc w:val="center"/>
        <w:rPr>
          <w:rFonts w:asciiTheme="minorBidi" w:hAnsiTheme="minorBidi"/>
          <w:b/>
          <w:bCs/>
          <w:sz w:val="24"/>
          <w:szCs w:val="24"/>
          <w:rtl/>
        </w:rPr>
      </w:pPr>
      <w:r w:rsidRPr="00D10827">
        <w:rPr>
          <w:rFonts w:asciiTheme="minorBidi" w:hAnsiTheme="minorBidi" w:cs="Monotype Koufi"/>
          <w:b/>
          <w:bCs/>
          <w:color w:val="C00000"/>
          <w:sz w:val="28"/>
          <w:szCs w:val="28"/>
          <w:rtl/>
        </w:rPr>
        <w:t>الوحدة السابعة – سيكولوجية المراهقة ( 1</w:t>
      </w:r>
      <w:r w:rsidRPr="00D10827">
        <w:rPr>
          <w:rFonts w:asciiTheme="minorBidi" w:hAnsiTheme="minorBidi" w:cs="Monotype Koufi"/>
          <w:b/>
          <w:bCs/>
          <w:color w:val="C00000"/>
          <w:sz w:val="28"/>
          <w:szCs w:val="28"/>
        </w:rPr>
        <w:t xml:space="preserve"> </w:t>
      </w:r>
      <w:r w:rsidRPr="00D10827">
        <w:rPr>
          <w:rFonts w:asciiTheme="minorBidi" w:hAnsiTheme="minorBidi" w:cs="Monotype Koufi" w:hint="cs"/>
          <w:b/>
          <w:bCs/>
          <w:color w:val="C00000"/>
          <w:sz w:val="28"/>
          <w:szCs w:val="28"/>
          <w:rtl/>
        </w:rPr>
        <w:t>)</w:t>
      </w:r>
      <w:r w:rsidRPr="00D10827">
        <w:rPr>
          <w:rFonts w:asciiTheme="minorBidi" w:hAnsiTheme="minorBidi" w:cs="Monotype Koufi"/>
          <w:b/>
          <w:bCs/>
          <w:color w:val="C00000"/>
          <w:sz w:val="28"/>
          <w:szCs w:val="28"/>
        </w:rPr>
        <w:br/>
      </w:r>
    </w:p>
    <w:p w:rsidR="00D10827" w:rsidRDefault="00434F07" w:rsidP="00D10827">
      <w:pPr>
        <w:rPr>
          <w:rFonts w:asciiTheme="minorBidi" w:hAnsiTheme="minorBidi"/>
          <w:b/>
          <w:bCs/>
          <w:sz w:val="28"/>
          <w:szCs w:val="28"/>
          <w:rtl/>
        </w:rPr>
      </w:pP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مفهوم المراهقة</w:t>
      </w:r>
      <w:r w:rsidR="00D10827">
        <w:rPr>
          <w:rFonts w:asciiTheme="minorBidi" w:hAnsiTheme="minorBidi" w:hint="cs"/>
          <w:b/>
          <w:bCs/>
          <w:color w:val="76923C" w:themeColor="accent3" w:themeShade="BF"/>
          <w:sz w:val="28"/>
          <w:szCs w:val="28"/>
          <w:rtl/>
        </w:rPr>
        <w:t xml:space="preserve"> </w:t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</w:rPr>
        <w:t xml:space="preserve"> :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هي المرحلة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التي تبدأ بنهاية مرحلة الطفولة وتنتهي بابتداء مرحلة الرشد أو النضج (</w:t>
      </w:r>
      <w:r w:rsidR="00D10827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11- 18 سنة</w:t>
      </w:r>
      <w:r w:rsidR="00D10827">
        <w:rPr>
          <w:rFonts w:asciiTheme="minorBidi" w:hAnsiTheme="minorBidi" w:hint="cs"/>
          <w:b/>
          <w:bCs/>
          <w:sz w:val="28"/>
          <w:szCs w:val="28"/>
          <w:rtl/>
        </w:rPr>
        <w:t xml:space="preserve"> )</w:t>
      </w:r>
      <w:r w:rsidR="00D10827" w:rsidRPr="00D10827">
        <w:rPr>
          <w:rFonts w:asciiTheme="minorBidi" w:hAnsiTheme="minorBidi"/>
          <w:b/>
          <w:bCs/>
          <w:sz w:val="28"/>
          <w:szCs w:val="28"/>
          <w:rtl/>
        </w:rPr>
        <w:t xml:space="preserve"> .</w:t>
      </w:r>
    </w:p>
    <w:p w:rsidR="00D10827" w:rsidRDefault="00434F07" w:rsidP="00D10827">
      <w:pPr>
        <w:rPr>
          <w:rFonts w:asciiTheme="minorBidi" w:hAnsiTheme="minorBidi"/>
          <w:b/>
          <w:bCs/>
          <w:sz w:val="28"/>
          <w:szCs w:val="28"/>
          <w:rtl/>
        </w:rPr>
      </w:pP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</w:rPr>
        <w:br/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أهمية دراسة مرحلة المراهقة</w:t>
      </w:r>
      <w:r w:rsidR="00D10827" w:rsidRPr="00D10827">
        <w:rPr>
          <w:rFonts w:asciiTheme="minorBidi" w:hAnsiTheme="minorBidi" w:hint="cs"/>
          <w:b/>
          <w:bCs/>
          <w:color w:val="76923C" w:themeColor="accent3" w:themeShade="BF"/>
          <w:sz w:val="28"/>
          <w:szCs w:val="28"/>
          <w:rtl/>
        </w:rPr>
        <w:t xml:space="preserve"> </w:t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</w:rPr>
        <w:t xml:space="preserve"> :</w:t>
      </w:r>
      <w:r w:rsidRPr="00D10827">
        <w:rPr>
          <w:rFonts w:asciiTheme="minorBidi" w:hAnsiTheme="minorBidi"/>
          <w:b/>
          <w:bCs/>
          <w:sz w:val="28"/>
          <w:szCs w:val="28"/>
        </w:rPr>
        <w:br/>
        <w:t>1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 لأنها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المرحلة التي تتفتح فيها قدرات واستعدادات وميول الفرد</w:t>
      </w:r>
      <w:r w:rsidRPr="00D10827">
        <w:rPr>
          <w:rFonts w:asciiTheme="minorBidi" w:hAnsiTheme="minorBidi"/>
          <w:b/>
          <w:bCs/>
          <w:sz w:val="28"/>
          <w:szCs w:val="28"/>
        </w:rPr>
        <w:t>.</w:t>
      </w:r>
      <w:r w:rsidRPr="00D10827">
        <w:rPr>
          <w:rFonts w:asciiTheme="minorBidi" w:hAnsiTheme="minorBidi"/>
          <w:b/>
          <w:bCs/>
          <w:sz w:val="28"/>
          <w:szCs w:val="28"/>
        </w:rPr>
        <w:br/>
        <w:t>2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 يكتسب الشخص فيها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العادات السلوكية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  <w:t>3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 تشكل الثروة الحقيقية التي يملكها المجتمع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  <w:t>4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 تمد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التربويين والآباء بالطرق المثلى للتعامل الفعال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</w:p>
    <w:p w:rsidR="00D10827" w:rsidRDefault="00434F07" w:rsidP="00D10827">
      <w:pPr>
        <w:rPr>
          <w:rFonts w:asciiTheme="minorBidi" w:hAnsiTheme="minorBidi"/>
          <w:b/>
          <w:bCs/>
          <w:sz w:val="28"/>
          <w:szCs w:val="28"/>
          <w:rtl/>
        </w:rPr>
      </w:pP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العوامل المؤثرة</w:t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في النمو</w:t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</w:rPr>
        <w:t xml:space="preserve"> </w:t>
      </w:r>
      <w:r w:rsidR="00D10827"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</w:rPr>
        <w:t>:</w:t>
      </w:r>
      <w:r w:rsidRPr="00D10827">
        <w:rPr>
          <w:rFonts w:asciiTheme="minorBidi" w:hAnsiTheme="minorBidi"/>
          <w:b/>
          <w:bCs/>
          <w:sz w:val="28"/>
          <w:szCs w:val="28"/>
        </w:rPr>
        <w:br/>
        <w:t>1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 العوامل الوراثية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</w:rPr>
        <w:br/>
        <w:t>2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 العوامل البيئية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</w:rPr>
        <w:br/>
        <w:t>3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 النضج والتعلم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</w:rPr>
        <w:br/>
        <w:t>4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 الغدد وافرازاتها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="00D10827">
        <w:rPr>
          <w:rFonts w:asciiTheme="minorBidi" w:hAnsiTheme="minorBidi" w:hint="cs"/>
          <w:b/>
          <w:bCs/>
          <w:color w:val="76923C" w:themeColor="accent3" w:themeShade="BF"/>
          <w:sz w:val="28"/>
          <w:szCs w:val="28"/>
          <w:rtl/>
        </w:rPr>
        <w:t>أ</w:t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ولا – العوامل الوراثية</w:t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</w:rPr>
        <w:t xml:space="preserve"> </w:t>
      </w:r>
      <w:r w:rsidR="00D10827" w:rsidRPr="00D10827">
        <w:rPr>
          <w:rFonts w:asciiTheme="minorBidi" w:hAnsiTheme="minorBidi" w:hint="cs"/>
          <w:b/>
          <w:bCs/>
          <w:color w:val="76923C" w:themeColor="accent3" w:themeShade="BF"/>
          <w:sz w:val="28"/>
          <w:szCs w:val="28"/>
          <w:rtl/>
        </w:rPr>
        <w:t>: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يتكون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D10827">
        <w:rPr>
          <w:rFonts w:asciiTheme="minorBidi" w:hAnsiTheme="minorBidi"/>
          <w:b/>
          <w:bCs/>
          <w:sz w:val="28"/>
          <w:szCs w:val="28"/>
          <w:rtl/>
        </w:rPr>
        <w:t>ال</w:t>
      </w:r>
      <w:r w:rsidR="00D10827">
        <w:rPr>
          <w:rFonts w:asciiTheme="minorBidi" w:hAnsiTheme="minorBidi" w:hint="cs"/>
          <w:b/>
          <w:bCs/>
          <w:sz w:val="28"/>
          <w:szCs w:val="28"/>
          <w:rtl/>
        </w:rPr>
        <w:t>إ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نسان من خلية واحدة (46 زوجا من الكروموزومات</w:t>
      </w:r>
      <w:r w:rsidR="00D10827">
        <w:rPr>
          <w:rFonts w:asciiTheme="minorBidi" w:hAnsiTheme="minorBidi" w:hint="cs"/>
          <w:b/>
          <w:bCs/>
          <w:sz w:val="28"/>
          <w:szCs w:val="28"/>
          <w:rtl/>
        </w:rPr>
        <w:t>)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الجينات هي التي تكون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الاستعداد الوراثي (لون الشعر– الطول</w:t>
      </w:r>
      <w:r w:rsidR="00D10827">
        <w:rPr>
          <w:rFonts w:asciiTheme="minorBidi" w:hAnsiTheme="minorBidi" w:hint="cs"/>
          <w:b/>
          <w:bCs/>
          <w:sz w:val="28"/>
          <w:szCs w:val="28"/>
          <w:rtl/>
        </w:rPr>
        <w:t>)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ثانيا العوامل البيئية</w:t>
      </w:r>
      <w:r w:rsidR="00D10827" w:rsidRPr="00D10827">
        <w:rPr>
          <w:rFonts w:asciiTheme="minorBidi" w:hAnsiTheme="minorBidi" w:hint="cs"/>
          <w:b/>
          <w:bCs/>
          <w:color w:val="76923C" w:themeColor="accent3" w:themeShade="BF"/>
          <w:sz w:val="28"/>
          <w:szCs w:val="28"/>
          <w:rtl/>
        </w:rPr>
        <w:t xml:space="preserve"> </w:t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</w:rPr>
        <w:t xml:space="preserve"> :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color w:val="E36C0A" w:themeColor="accent6" w:themeShade="BF"/>
          <w:sz w:val="28"/>
          <w:szCs w:val="28"/>
          <w:rtl/>
        </w:rPr>
        <w:t>هي العوامل المحيطة بالمراهق مثل</w:t>
      </w:r>
      <w:r w:rsidR="00D10827" w:rsidRPr="00D10827">
        <w:rPr>
          <w:rFonts w:asciiTheme="minorBidi" w:hAnsiTheme="minorBidi"/>
          <w:b/>
          <w:bCs/>
          <w:color w:val="E36C0A" w:themeColor="accent6" w:themeShade="BF"/>
          <w:sz w:val="28"/>
          <w:szCs w:val="28"/>
        </w:rPr>
        <w:t>-</w:t>
      </w:r>
      <w:r w:rsidRPr="00D10827">
        <w:rPr>
          <w:rFonts w:asciiTheme="minorBidi" w:hAnsiTheme="minorBidi"/>
          <w:b/>
          <w:bCs/>
          <w:color w:val="E36C0A" w:themeColor="accent6" w:themeShade="BF"/>
          <w:sz w:val="28"/>
          <w:szCs w:val="28"/>
        </w:rPr>
        <w:t xml:space="preserve"> :</w:t>
      </w:r>
      <w:r w:rsidR="00D10827" w:rsidRPr="00D10827">
        <w:rPr>
          <w:rFonts w:asciiTheme="minorBidi" w:hAnsiTheme="minorBidi"/>
          <w:b/>
          <w:bCs/>
          <w:color w:val="E36C0A" w:themeColor="accent6" w:themeShade="BF"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</w:rPr>
        <w:br/>
        <w:t>1</w:t>
      </w:r>
      <w:r w:rsidR="00D10827">
        <w:rPr>
          <w:rFonts w:asciiTheme="minorBidi" w:hAnsiTheme="minorBidi"/>
          <w:b/>
          <w:bCs/>
          <w:sz w:val="28"/>
          <w:szCs w:val="28"/>
          <w:rtl/>
        </w:rPr>
        <w:t>ـ التفاعل مع ال</w:t>
      </w:r>
      <w:r w:rsidR="00D10827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سرة والمجتمع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  <w:t>2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المستوى الاقتصادي والاجتماعي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  <w:t>3</w:t>
      </w:r>
      <w:r w:rsidR="00E550DE">
        <w:rPr>
          <w:rFonts w:asciiTheme="minorBidi" w:hAnsiTheme="minorBidi"/>
          <w:b/>
          <w:bCs/>
          <w:sz w:val="28"/>
          <w:szCs w:val="28"/>
          <w:rtl/>
        </w:rPr>
        <w:t>ـ العوامل التربوية وال</w:t>
      </w:r>
      <w:r w:rsidR="00E550DE">
        <w:rPr>
          <w:rFonts w:asciiTheme="minorBidi" w:hAnsiTheme="minorBidi" w:hint="cs"/>
          <w:b/>
          <w:bCs/>
          <w:sz w:val="28"/>
          <w:szCs w:val="28"/>
          <w:rtl/>
        </w:rPr>
        <w:t>إ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علام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ثالثا – الغدد</w:t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وإفرازاتها</w:t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</w:rPr>
        <w:t xml:space="preserve"> </w:t>
      </w:r>
      <w:r w:rsidR="00D10827" w:rsidRPr="00D10827">
        <w:rPr>
          <w:rFonts w:asciiTheme="minorBidi" w:hAnsiTheme="minorBidi" w:hint="cs"/>
          <w:b/>
          <w:bCs/>
          <w:color w:val="76923C" w:themeColor="accent3" w:themeShade="BF"/>
          <w:sz w:val="28"/>
          <w:szCs w:val="28"/>
          <w:rtl/>
        </w:rPr>
        <w:t>: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color w:val="E36C0A" w:themeColor="accent6" w:themeShade="BF"/>
          <w:sz w:val="28"/>
          <w:szCs w:val="28"/>
          <w:rtl/>
        </w:rPr>
        <w:t>للغدد دور هام في عملة النمو في حياة المراهق كالتالي</w:t>
      </w:r>
      <w:r w:rsidR="00D10827" w:rsidRPr="00D10827">
        <w:rPr>
          <w:rFonts w:asciiTheme="minorBidi" w:hAnsiTheme="minorBidi"/>
          <w:b/>
          <w:bCs/>
          <w:color w:val="E36C0A" w:themeColor="accent6" w:themeShade="BF"/>
          <w:sz w:val="28"/>
          <w:szCs w:val="28"/>
        </w:rPr>
        <w:t>-</w:t>
      </w:r>
      <w:r w:rsidRPr="00D10827">
        <w:rPr>
          <w:rFonts w:asciiTheme="minorBidi" w:hAnsiTheme="minorBidi"/>
          <w:b/>
          <w:bCs/>
          <w:color w:val="E36C0A" w:themeColor="accent6" w:themeShade="BF"/>
          <w:sz w:val="28"/>
          <w:szCs w:val="28"/>
        </w:rPr>
        <w:t xml:space="preserve"> :</w:t>
      </w:r>
      <w:r w:rsidR="00D10827"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الغدة</w:t>
      </w:r>
      <w:r w:rsidR="00D10827">
        <w:rPr>
          <w:rFonts w:asciiTheme="minorBidi" w:hAnsiTheme="minorBidi"/>
          <w:b/>
          <w:bCs/>
          <w:sz w:val="28"/>
          <w:szCs w:val="28"/>
          <w:rtl/>
        </w:rPr>
        <w:t xml:space="preserve"> الدرقية :</w:t>
      </w:r>
    </w:p>
    <w:p w:rsidR="00D10827" w:rsidRDefault="00D10827" w:rsidP="00D10827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sz w:val="28"/>
          <w:szCs w:val="28"/>
          <w:rtl/>
        </w:rPr>
        <w:t xml:space="preserve">- نقص افرازها يؤدي </w:t>
      </w:r>
      <w:r>
        <w:rPr>
          <w:rFonts w:asciiTheme="minorBidi" w:hAnsiTheme="minorBidi" w:hint="cs"/>
          <w:b/>
          <w:bCs/>
          <w:sz w:val="28"/>
          <w:szCs w:val="28"/>
          <w:rtl/>
        </w:rPr>
        <w:t>إ</w:t>
      </w:r>
      <w:r w:rsidR="00434F07" w:rsidRPr="00D10827">
        <w:rPr>
          <w:rFonts w:asciiTheme="minorBidi" w:hAnsiTheme="minorBidi"/>
          <w:b/>
          <w:bCs/>
          <w:sz w:val="28"/>
          <w:szCs w:val="28"/>
          <w:rtl/>
        </w:rPr>
        <w:t>لى تأخر المشي والكلام – عدم</w:t>
      </w:r>
      <w:r w:rsidR="00434F07"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/>
          <w:b/>
          <w:bCs/>
          <w:sz w:val="28"/>
          <w:szCs w:val="28"/>
          <w:rtl/>
        </w:rPr>
        <w:t>القدرة على تحريك ال</w:t>
      </w:r>
      <w:r>
        <w:rPr>
          <w:rFonts w:asciiTheme="minorBidi" w:hAnsiTheme="minorBidi" w:hint="cs"/>
          <w:b/>
          <w:bCs/>
          <w:sz w:val="28"/>
          <w:szCs w:val="28"/>
          <w:rtl/>
        </w:rPr>
        <w:t>أ</w:t>
      </w:r>
      <w:r>
        <w:rPr>
          <w:rFonts w:asciiTheme="minorBidi" w:hAnsiTheme="minorBidi"/>
          <w:b/>
          <w:bCs/>
          <w:sz w:val="28"/>
          <w:szCs w:val="28"/>
          <w:rtl/>
        </w:rPr>
        <w:t>طرا</w:t>
      </w:r>
      <w:r>
        <w:rPr>
          <w:rFonts w:asciiTheme="minorBidi" w:hAnsiTheme="minorBidi" w:hint="cs"/>
          <w:b/>
          <w:bCs/>
          <w:sz w:val="28"/>
          <w:szCs w:val="28"/>
          <w:rtl/>
        </w:rPr>
        <w:t>ف .</w:t>
      </w:r>
    </w:p>
    <w:p w:rsidR="00434F07" w:rsidRDefault="00434F07" w:rsidP="00E550DE">
      <w:pPr>
        <w:rPr>
          <w:rFonts w:asciiTheme="minorBidi" w:hAnsiTheme="minorBidi" w:hint="cs"/>
          <w:b/>
          <w:bCs/>
          <w:sz w:val="28"/>
          <w:szCs w:val="28"/>
          <w:rtl/>
        </w:rPr>
      </w:pPr>
      <w:r w:rsidRPr="00D10827">
        <w:rPr>
          <w:rFonts w:asciiTheme="minorBidi" w:hAnsiTheme="minorBidi"/>
          <w:b/>
          <w:bCs/>
          <w:sz w:val="28"/>
          <w:szCs w:val="28"/>
        </w:rPr>
        <w:t xml:space="preserve">- </w:t>
      </w:r>
      <w:r w:rsidR="00D10827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D10827">
        <w:rPr>
          <w:rFonts w:asciiTheme="minorBidi" w:hAnsiTheme="minorBidi"/>
          <w:b/>
          <w:bCs/>
          <w:sz w:val="28"/>
          <w:szCs w:val="28"/>
          <w:rtl/>
        </w:rPr>
        <w:t xml:space="preserve">زيادة افرازها تؤدي </w:t>
      </w:r>
      <w:r w:rsidR="00D10827">
        <w:rPr>
          <w:rFonts w:asciiTheme="minorBidi" w:hAnsiTheme="minorBidi" w:hint="cs"/>
          <w:b/>
          <w:bCs/>
          <w:sz w:val="28"/>
          <w:szCs w:val="28"/>
          <w:rtl/>
        </w:rPr>
        <w:t>إ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لى سرعة التنفس وتتابع ضربات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القلب وحساسية شديدة</w:t>
      </w:r>
      <w:r w:rsidR="00D10827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="00D10827">
        <w:rPr>
          <w:rFonts w:asciiTheme="minorBidi" w:hAnsiTheme="minorBidi"/>
          <w:b/>
          <w:bCs/>
          <w:sz w:val="28"/>
          <w:szCs w:val="28"/>
          <w:rtl/>
        </w:rPr>
        <w:t xml:space="preserve">سلامة الغدد في </w:t>
      </w:r>
      <w:r w:rsidR="00D10827">
        <w:rPr>
          <w:rFonts w:asciiTheme="minorBidi" w:hAnsiTheme="minorBidi" w:hint="cs"/>
          <w:b/>
          <w:bCs/>
          <w:sz w:val="28"/>
          <w:szCs w:val="28"/>
          <w:rtl/>
        </w:rPr>
        <w:t>آ</w:t>
      </w:r>
      <w:r w:rsidR="00D10827">
        <w:rPr>
          <w:rFonts w:asciiTheme="minorBidi" w:hAnsiTheme="minorBidi"/>
          <w:b/>
          <w:bCs/>
          <w:sz w:val="28"/>
          <w:szCs w:val="28"/>
          <w:rtl/>
        </w:rPr>
        <w:t xml:space="preserve">داء </w:t>
      </w:r>
      <w:r w:rsidR="00D10827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="00D10827">
        <w:rPr>
          <w:rFonts w:asciiTheme="minorBidi" w:hAnsiTheme="minorBidi"/>
          <w:b/>
          <w:bCs/>
          <w:sz w:val="28"/>
          <w:szCs w:val="28"/>
          <w:rtl/>
        </w:rPr>
        <w:t xml:space="preserve">دوارها يؤدي </w:t>
      </w:r>
      <w:r w:rsidR="00D10827">
        <w:rPr>
          <w:rFonts w:asciiTheme="minorBidi" w:hAnsiTheme="minorBidi" w:hint="cs"/>
          <w:b/>
          <w:bCs/>
          <w:sz w:val="28"/>
          <w:szCs w:val="28"/>
          <w:rtl/>
        </w:rPr>
        <w:t>إ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لى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:-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lastRenderedPageBreak/>
        <w:t>نمو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طبيعي لشخص طبيعي يساهم بفاعلية في بناء المجتمع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رابعا – النضج</w:t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والتعلم</w:t>
      </w:r>
      <w:r w:rsidR="00D10827" w:rsidRPr="00D10827">
        <w:rPr>
          <w:rFonts w:asciiTheme="minorBidi" w:hAnsiTheme="minorBidi" w:hint="cs"/>
          <w:b/>
          <w:bCs/>
          <w:color w:val="76923C" w:themeColor="accent3" w:themeShade="BF"/>
          <w:sz w:val="28"/>
          <w:szCs w:val="28"/>
          <w:rtl/>
        </w:rPr>
        <w:t xml:space="preserve"> :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مفهوم النضج : هو التفتح الطبيعي الذي يطرأ على الكائن الحي دون حاجة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E550DE">
        <w:rPr>
          <w:rFonts w:asciiTheme="minorBidi" w:hAnsiTheme="minorBidi" w:hint="cs"/>
          <w:b/>
          <w:bCs/>
          <w:sz w:val="28"/>
          <w:szCs w:val="28"/>
          <w:rtl/>
        </w:rPr>
        <w:t>إلى</w:t>
      </w:r>
      <w:r w:rsidR="00D10827">
        <w:rPr>
          <w:rFonts w:asciiTheme="minorBidi" w:hAnsiTheme="minorBidi"/>
          <w:b/>
          <w:bCs/>
          <w:sz w:val="28"/>
          <w:szCs w:val="28"/>
          <w:rtl/>
        </w:rPr>
        <w:t xml:space="preserve"> تدريب </w:t>
      </w:r>
      <w:r w:rsidR="00E550DE">
        <w:rPr>
          <w:rFonts w:asciiTheme="minorBidi" w:hAnsiTheme="minorBidi" w:hint="cs"/>
          <w:b/>
          <w:bCs/>
          <w:sz w:val="28"/>
          <w:szCs w:val="28"/>
          <w:rtl/>
        </w:rPr>
        <w:t>أو</w:t>
      </w:r>
      <w:r w:rsidR="00D10827">
        <w:rPr>
          <w:rFonts w:asciiTheme="minorBidi" w:hAnsiTheme="minorBidi"/>
          <w:b/>
          <w:bCs/>
          <w:sz w:val="28"/>
          <w:szCs w:val="28"/>
          <w:rtl/>
        </w:rPr>
        <w:t xml:space="preserve"> مران </w:t>
      </w:r>
      <w:r w:rsidR="00D10827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و خبرة</w:t>
      </w:r>
      <w:r w:rsidR="00D10827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سابقة</w:t>
      </w:r>
      <w:r w:rsidRPr="00D10827">
        <w:rPr>
          <w:rFonts w:asciiTheme="minorBidi" w:hAnsiTheme="minorBidi"/>
          <w:b/>
          <w:bCs/>
          <w:sz w:val="28"/>
          <w:szCs w:val="28"/>
        </w:rPr>
        <w:t>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 xml:space="preserve">مفهوم التعلم : هو يستند </w:t>
      </w:r>
      <w:r w:rsidR="00E550DE" w:rsidRPr="00D10827">
        <w:rPr>
          <w:rFonts w:asciiTheme="minorBidi" w:hAnsiTheme="minorBidi" w:hint="cs"/>
          <w:b/>
          <w:bCs/>
          <w:sz w:val="28"/>
          <w:szCs w:val="28"/>
          <w:rtl/>
        </w:rPr>
        <w:t>إلى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 xml:space="preserve"> الخبرة والمران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وبذل الجهد من جانب الفرد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="00D10827">
        <w:rPr>
          <w:rFonts w:asciiTheme="minorBidi" w:hAnsiTheme="minorBidi"/>
          <w:b/>
          <w:bCs/>
          <w:sz w:val="28"/>
          <w:szCs w:val="28"/>
          <w:rtl/>
        </w:rPr>
        <w:t>متطلبات ال</w:t>
      </w:r>
      <w:r w:rsidR="00D10827">
        <w:rPr>
          <w:rFonts w:asciiTheme="minorBidi" w:hAnsiTheme="minorBidi" w:hint="cs"/>
          <w:b/>
          <w:bCs/>
          <w:sz w:val="28"/>
          <w:szCs w:val="28"/>
          <w:rtl/>
        </w:rPr>
        <w:t>إ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تقان والتميز لدى الفرد تعتمد على</w:t>
      </w:r>
      <w:r w:rsidR="00D10827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</w:rPr>
        <w:t>-</w:t>
      </w:r>
      <w:r w:rsidR="00D10827" w:rsidRPr="00D10827">
        <w:rPr>
          <w:rFonts w:asciiTheme="minorBidi" w:hAnsiTheme="minorBidi"/>
          <w:b/>
          <w:bCs/>
          <w:sz w:val="28"/>
          <w:szCs w:val="28"/>
        </w:rPr>
        <w:t xml:space="preserve"> :</w:t>
      </w:r>
      <w:r w:rsidRPr="00D10827">
        <w:rPr>
          <w:rFonts w:asciiTheme="minorBidi" w:hAnsiTheme="minorBidi"/>
          <w:b/>
          <w:bCs/>
          <w:sz w:val="28"/>
          <w:szCs w:val="28"/>
        </w:rPr>
        <w:br/>
        <w:t>1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 درجة النضج الطبيعي</w:t>
      </w:r>
      <w:r w:rsidR="00D10827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  <w:t>2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 الخبرات والتدريب والمران والممارسة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خصائص النمو في</w:t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مرحلة المراهقة</w:t>
      </w:r>
      <w:r w:rsidR="00D10827">
        <w:rPr>
          <w:rFonts w:asciiTheme="minorBidi" w:hAnsiTheme="minorBidi" w:hint="cs"/>
          <w:b/>
          <w:bCs/>
          <w:sz w:val="28"/>
          <w:szCs w:val="28"/>
          <w:rtl/>
        </w:rPr>
        <w:t xml:space="preserve"> :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أولا ــ الخصائص الجسمية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ثانيا ـ الخصائص العقلية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ثالثا ـ الخصائص الاجتماعية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رابعا ـ الخصائص الانفعالية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92523E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أولا</w:t>
      </w:r>
      <w:r w:rsidRPr="0092523E">
        <w:rPr>
          <w:rFonts w:asciiTheme="minorBidi" w:hAnsiTheme="minorBidi"/>
          <w:b/>
          <w:bCs/>
          <w:color w:val="76923C" w:themeColor="accent3" w:themeShade="BF"/>
          <w:sz w:val="28"/>
          <w:szCs w:val="28"/>
        </w:rPr>
        <w:t xml:space="preserve">- </w:t>
      </w:r>
      <w:r w:rsidR="00D10827" w:rsidRPr="0092523E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خصائص النمو الجسم</w:t>
      </w:r>
      <w:r w:rsidR="00D10827" w:rsidRPr="0092523E">
        <w:rPr>
          <w:rFonts w:asciiTheme="minorBidi" w:hAnsiTheme="minorBidi" w:hint="cs"/>
          <w:b/>
          <w:bCs/>
          <w:color w:val="76923C" w:themeColor="accent3" w:themeShade="BF"/>
          <w:sz w:val="28"/>
          <w:szCs w:val="28"/>
          <w:rtl/>
        </w:rPr>
        <w:t>ي</w:t>
      </w:r>
      <w:r w:rsidRPr="0092523E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 xml:space="preserve"> للمراهق:- ( 2</w:t>
      </w:r>
      <w:r w:rsidR="0092523E" w:rsidRPr="0092523E">
        <w:rPr>
          <w:rFonts w:asciiTheme="minorBidi" w:hAnsiTheme="minorBidi" w:hint="cs"/>
          <w:b/>
          <w:bCs/>
          <w:color w:val="76923C" w:themeColor="accent3" w:themeShade="BF"/>
          <w:sz w:val="28"/>
          <w:szCs w:val="28"/>
          <w:rtl/>
        </w:rPr>
        <w:t>)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ــ ظهور نشاط الغدة النخامية (افراز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92523E">
        <w:rPr>
          <w:rFonts w:asciiTheme="minorBidi" w:hAnsiTheme="minorBidi"/>
          <w:b/>
          <w:bCs/>
          <w:sz w:val="28"/>
          <w:szCs w:val="28"/>
          <w:rtl/>
        </w:rPr>
        <w:t>التسترون- ال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ستروجين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)ونمو الغدد الجنسية - افرازات الغدة الكلوية تنشط عملية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النمو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ــ انعدام التوازن – الحساسية المفرطة – الوعي بالذات – النمو السريع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- 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92523E">
        <w:rPr>
          <w:rFonts w:asciiTheme="minorBidi" w:hAnsiTheme="minorBidi"/>
          <w:b/>
          <w:bCs/>
          <w:sz w:val="28"/>
          <w:szCs w:val="28"/>
          <w:rtl/>
        </w:rPr>
        <w:t xml:space="preserve">توتر العضلات – 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لام النمو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="0092523E">
        <w:rPr>
          <w:rFonts w:asciiTheme="minorBidi" w:hAnsiTheme="minorBidi"/>
          <w:b/>
          <w:bCs/>
          <w:sz w:val="28"/>
          <w:szCs w:val="28"/>
          <w:rtl/>
        </w:rPr>
        <w:t xml:space="preserve">ــ تصل اللياقة البدنية 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إ</w:t>
      </w:r>
      <w:r w:rsidR="0092523E">
        <w:rPr>
          <w:rFonts w:asciiTheme="minorBidi" w:hAnsiTheme="minorBidi"/>
          <w:b/>
          <w:bCs/>
          <w:sz w:val="28"/>
          <w:szCs w:val="28"/>
          <w:rtl/>
        </w:rPr>
        <w:t xml:space="preserve">لى 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على مستوياتها ( يظهر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التفوق الرياضي في هذه المرحلة</w:t>
      </w:r>
      <w:r w:rsidR="0092523E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92523E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ثانيا- خصائص النمو العقلي المعرفي</w:t>
      </w:r>
      <w:r w:rsidRPr="0092523E">
        <w:rPr>
          <w:rFonts w:asciiTheme="minorBidi" w:hAnsiTheme="minorBidi"/>
          <w:b/>
          <w:bCs/>
          <w:color w:val="76923C" w:themeColor="accent3" w:themeShade="BF"/>
          <w:sz w:val="28"/>
          <w:szCs w:val="28"/>
        </w:rPr>
        <w:t xml:space="preserve"> </w:t>
      </w:r>
      <w:r w:rsidRPr="0092523E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للمراهق</w:t>
      </w:r>
      <w:r w:rsidR="0092523E" w:rsidRPr="0092523E">
        <w:rPr>
          <w:rFonts w:asciiTheme="minorBidi" w:hAnsiTheme="minorBidi" w:hint="cs"/>
          <w:b/>
          <w:bCs/>
          <w:color w:val="76923C" w:themeColor="accent3" w:themeShade="BF"/>
          <w:sz w:val="28"/>
          <w:szCs w:val="28"/>
          <w:rtl/>
        </w:rPr>
        <w:t xml:space="preserve"> </w:t>
      </w:r>
      <w:r w:rsidR="0092523E" w:rsidRPr="0092523E">
        <w:rPr>
          <w:rFonts w:asciiTheme="minorBidi" w:hAnsiTheme="minorBidi"/>
          <w:b/>
          <w:bCs/>
          <w:color w:val="76923C" w:themeColor="accent3" w:themeShade="BF"/>
          <w:sz w:val="28"/>
          <w:szCs w:val="28"/>
        </w:rPr>
        <w:t>:</w:t>
      </w:r>
      <w:r w:rsidR="0092523E" w:rsidRPr="0092523E">
        <w:rPr>
          <w:rFonts w:asciiTheme="minorBidi" w:hAnsiTheme="minorBidi" w:hint="cs"/>
          <w:b/>
          <w:bCs/>
          <w:color w:val="76923C" w:themeColor="accent3" w:themeShade="BF"/>
          <w:sz w:val="28"/>
          <w:szCs w:val="28"/>
          <w:rtl/>
        </w:rPr>
        <w:t xml:space="preserve"> </w:t>
      </w:r>
      <w:r w:rsidR="0092523E" w:rsidRPr="0092523E">
        <w:rPr>
          <w:rFonts w:asciiTheme="minorBidi" w:hAnsiTheme="minorBidi"/>
          <w:b/>
          <w:bCs/>
          <w:color w:val="76923C" w:themeColor="accent3" w:themeShade="BF"/>
          <w:sz w:val="28"/>
          <w:szCs w:val="28"/>
        </w:rPr>
        <w:t xml:space="preserve">  -</w:t>
      </w:r>
      <w:r w:rsidRPr="0092523E">
        <w:rPr>
          <w:rFonts w:asciiTheme="minorBidi" w:hAnsiTheme="minorBidi"/>
          <w:b/>
          <w:bCs/>
          <w:color w:val="D99594" w:themeColor="accent2" w:themeTint="99"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ــ يدرك ال</w:t>
      </w:r>
      <w:r w:rsidR="0092523E">
        <w:rPr>
          <w:rFonts w:asciiTheme="minorBidi" w:hAnsiTheme="minorBidi"/>
          <w:b/>
          <w:bCs/>
          <w:sz w:val="28"/>
          <w:szCs w:val="28"/>
          <w:rtl/>
        </w:rPr>
        <w:t>مفاهيم المجردة والمفاهيم ال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خلاقية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="0092523E">
        <w:rPr>
          <w:rFonts w:asciiTheme="minorBidi" w:hAnsiTheme="minorBidi"/>
          <w:b/>
          <w:bCs/>
          <w:sz w:val="28"/>
          <w:szCs w:val="28"/>
          <w:rtl/>
        </w:rPr>
        <w:t xml:space="preserve">ــ يجب 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ن يتحلى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بالصبر ليساعد نفسه على فهم المعاني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="0092523E">
        <w:rPr>
          <w:rFonts w:asciiTheme="minorBidi" w:hAnsiTheme="minorBidi"/>
          <w:b/>
          <w:bCs/>
          <w:sz w:val="28"/>
          <w:szCs w:val="28"/>
          <w:rtl/>
        </w:rPr>
        <w:t xml:space="preserve">ــ تظهر 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حلام اليقظة كوسيلة تخيل لتحقيق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92523E">
        <w:rPr>
          <w:rFonts w:asciiTheme="minorBidi" w:hAnsiTheme="minorBidi"/>
          <w:b/>
          <w:bCs/>
          <w:sz w:val="28"/>
          <w:szCs w:val="28"/>
          <w:rtl/>
        </w:rPr>
        <w:t>ال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حلام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="0092523E">
        <w:rPr>
          <w:rFonts w:asciiTheme="minorBidi" w:hAnsiTheme="minorBidi"/>
          <w:b/>
          <w:bCs/>
          <w:sz w:val="28"/>
          <w:szCs w:val="28"/>
          <w:rtl/>
        </w:rPr>
        <w:t xml:space="preserve">ــ يصل 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إ</w:t>
      </w:r>
      <w:r w:rsidR="0092523E">
        <w:rPr>
          <w:rFonts w:asciiTheme="minorBidi" w:hAnsiTheme="minorBidi"/>
          <w:b/>
          <w:bCs/>
          <w:sz w:val="28"/>
          <w:szCs w:val="28"/>
          <w:rtl/>
        </w:rPr>
        <w:t>لى الحد ال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="0092523E">
        <w:rPr>
          <w:rFonts w:asciiTheme="minorBidi" w:hAnsiTheme="minorBidi"/>
          <w:b/>
          <w:bCs/>
          <w:sz w:val="28"/>
          <w:szCs w:val="28"/>
          <w:rtl/>
        </w:rPr>
        <w:t xml:space="preserve">على من القدرة العقلية – 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على قدر من الذكاء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(16-18) 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ــ نمو الخبرات والمعلومات والمعارف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92523E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ثالثا – خصائص النمو الانفعالي</w:t>
      </w:r>
      <w:r w:rsidRPr="0092523E">
        <w:rPr>
          <w:rFonts w:asciiTheme="minorBidi" w:hAnsiTheme="minorBidi"/>
          <w:b/>
          <w:bCs/>
          <w:color w:val="76923C" w:themeColor="accent3" w:themeShade="BF"/>
          <w:sz w:val="28"/>
          <w:szCs w:val="28"/>
        </w:rPr>
        <w:t xml:space="preserve"> </w:t>
      </w:r>
      <w:r w:rsidRPr="0092523E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للمراهق</w:t>
      </w:r>
      <w:r w:rsidR="0092523E" w:rsidRPr="0092523E">
        <w:rPr>
          <w:rFonts w:asciiTheme="minorBidi" w:hAnsiTheme="minorBidi" w:hint="cs"/>
          <w:b/>
          <w:bCs/>
          <w:color w:val="76923C" w:themeColor="accent3" w:themeShade="BF"/>
          <w:sz w:val="28"/>
          <w:szCs w:val="28"/>
          <w:rtl/>
        </w:rPr>
        <w:t xml:space="preserve"> :-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ــ يكون مزاجيا ومن الصعب التنبؤ بانفعالاته نتيجة:- التغيرات الجسمية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–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تغير مفهوم الذات –الظروف المنزلية-الرفاق –الشعور الديني مغريات المجتمع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وقيوده</w:t>
      </w:r>
      <w:r w:rsidRPr="00D10827">
        <w:rPr>
          <w:rFonts w:asciiTheme="minorBidi" w:hAnsiTheme="minorBidi"/>
          <w:b/>
          <w:bCs/>
          <w:sz w:val="28"/>
          <w:szCs w:val="28"/>
        </w:rPr>
        <w:t>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ــ يلجأ للسلوك العاطفي المتطرف لتغطية الشعور بالنقص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lastRenderedPageBreak/>
        <w:t>ــ التأرجح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بين حالات انفعالية مختلفة مثل :-التهور والجبن- الغضب والاستسلام – الغيرة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والأنانية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="0092523E" w:rsidRPr="0092523E">
        <w:rPr>
          <w:rFonts w:asciiTheme="minorBidi" w:hAnsiTheme="minorBidi"/>
          <w:b/>
          <w:bCs/>
          <w:color w:val="D99594" w:themeColor="accent2" w:themeTint="99"/>
          <w:sz w:val="28"/>
          <w:szCs w:val="28"/>
          <w:rtl/>
        </w:rPr>
        <w:t xml:space="preserve">من </w:t>
      </w:r>
      <w:r w:rsidR="0092523E" w:rsidRPr="0092523E">
        <w:rPr>
          <w:rFonts w:asciiTheme="minorBidi" w:hAnsiTheme="minorBidi" w:hint="cs"/>
          <w:b/>
          <w:bCs/>
          <w:color w:val="D99594" w:themeColor="accent2" w:themeTint="99"/>
          <w:sz w:val="28"/>
          <w:szCs w:val="28"/>
          <w:rtl/>
        </w:rPr>
        <w:t>أ</w:t>
      </w:r>
      <w:r w:rsidRPr="0092523E">
        <w:rPr>
          <w:rFonts w:asciiTheme="minorBidi" w:hAnsiTheme="minorBidi"/>
          <w:b/>
          <w:bCs/>
          <w:color w:val="D99594" w:themeColor="accent2" w:themeTint="99"/>
          <w:sz w:val="28"/>
          <w:szCs w:val="28"/>
          <w:rtl/>
        </w:rPr>
        <w:t>هم مشكلات المراهق</w:t>
      </w:r>
      <w:r w:rsidR="0092523E" w:rsidRPr="0092523E">
        <w:rPr>
          <w:rFonts w:asciiTheme="minorBidi" w:hAnsiTheme="minorBidi" w:hint="cs"/>
          <w:b/>
          <w:bCs/>
          <w:color w:val="D99594" w:themeColor="accent2" w:themeTint="99"/>
          <w:sz w:val="28"/>
          <w:szCs w:val="28"/>
          <w:rtl/>
        </w:rPr>
        <w:t xml:space="preserve"> </w:t>
      </w:r>
      <w:r w:rsidR="0092523E" w:rsidRPr="0092523E">
        <w:rPr>
          <w:rFonts w:asciiTheme="minorBidi" w:hAnsiTheme="minorBidi"/>
          <w:b/>
          <w:bCs/>
          <w:color w:val="D99594" w:themeColor="accent2" w:themeTint="99"/>
          <w:sz w:val="28"/>
          <w:szCs w:val="28"/>
        </w:rPr>
        <w:t>:</w:t>
      </w:r>
      <w:r w:rsidR="0092523E" w:rsidRPr="0092523E">
        <w:rPr>
          <w:rFonts w:asciiTheme="minorBidi" w:hAnsiTheme="minorBidi" w:hint="cs"/>
          <w:b/>
          <w:bCs/>
          <w:color w:val="D99594" w:themeColor="accent2" w:themeTint="99"/>
          <w:sz w:val="28"/>
          <w:szCs w:val="28"/>
          <w:rtl/>
        </w:rPr>
        <w:t xml:space="preserve"> </w:t>
      </w:r>
      <w:r w:rsidRPr="0092523E">
        <w:rPr>
          <w:rFonts w:asciiTheme="minorBidi" w:hAnsiTheme="minorBidi"/>
          <w:b/>
          <w:bCs/>
          <w:color w:val="D99594" w:themeColor="accent2" w:themeTint="99"/>
          <w:sz w:val="28"/>
          <w:szCs w:val="28"/>
        </w:rPr>
        <w:t xml:space="preserve"> -</w:t>
      </w:r>
      <w:r w:rsidRPr="0092523E">
        <w:rPr>
          <w:rFonts w:asciiTheme="minorBidi" w:hAnsiTheme="minorBidi"/>
          <w:b/>
          <w:bCs/>
          <w:color w:val="D99594" w:themeColor="accent2" w:themeTint="99"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1.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الغضب والانفعال الزائد. 2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- </w:t>
      </w:r>
      <w:r w:rsidR="00E550DE">
        <w:rPr>
          <w:rFonts w:asciiTheme="minorBidi" w:hAnsiTheme="minorBidi"/>
          <w:b/>
          <w:bCs/>
          <w:sz w:val="28"/>
          <w:szCs w:val="28"/>
          <w:rtl/>
        </w:rPr>
        <w:t xml:space="preserve">الصراع مع </w:t>
      </w:r>
      <w:r w:rsidR="00E550DE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فكار الكبار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92523E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رابعا – خصائص النمو الاجتماعي للمراهق</w:t>
      </w:r>
      <w:r w:rsidR="0092523E" w:rsidRPr="0092523E">
        <w:rPr>
          <w:rFonts w:asciiTheme="minorBidi" w:hAnsiTheme="minorBidi" w:hint="cs"/>
          <w:b/>
          <w:bCs/>
          <w:color w:val="76923C" w:themeColor="accent3" w:themeShade="BF"/>
          <w:sz w:val="28"/>
          <w:szCs w:val="28"/>
          <w:rtl/>
        </w:rPr>
        <w:t xml:space="preserve"> </w:t>
      </w:r>
      <w:r w:rsidR="0092523E" w:rsidRPr="0092523E">
        <w:rPr>
          <w:rFonts w:asciiTheme="minorBidi" w:hAnsiTheme="minorBidi"/>
          <w:b/>
          <w:bCs/>
          <w:color w:val="76923C" w:themeColor="accent3" w:themeShade="BF"/>
          <w:sz w:val="28"/>
          <w:szCs w:val="28"/>
        </w:rPr>
        <w:t>:</w:t>
      </w:r>
      <w:r w:rsidR="0092523E" w:rsidRPr="0092523E">
        <w:rPr>
          <w:rFonts w:asciiTheme="minorBidi" w:hAnsiTheme="minorBidi" w:hint="cs"/>
          <w:b/>
          <w:bCs/>
          <w:color w:val="76923C" w:themeColor="accent3" w:themeShade="BF"/>
          <w:sz w:val="28"/>
          <w:szCs w:val="28"/>
          <w:rtl/>
        </w:rPr>
        <w:t xml:space="preserve"> </w:t>
      </w:r>
      <w:r w:rsidRPr="0092523E">
        <w:rPr>
          <w:rFonts w:asciiTheme="minorBidi" w:hAnsiTheme="minorBidi"/>
          <w:b/>
          <w:bCs/>
          <w:color w:val="76923C" w:themeColor="accent3" w:themeShade="BF"/>
          <w:sz w:val="28"/>
          <w:szCs w:val="28"/>
        </w:rPr>
        <w:t xml:space="preserve"> -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ــ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التأثر بالجماعة وتقليد البارزين منهم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ــ استخدام لغة خاصة بين جماعة الرفاق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E550DE">
        <w:rPr>
          <w:rFonts w:asciiTheme="minorBidi" w:hAnsiTheme="minorBidi" w:hint="cs"/>
          <w:b/>
          <w:bCs/>
          <w:sz w:val="28"/>
          <w:szCs w:val="28"/>
          <w:rtl/>
        </w:rPr>
        <w:t>(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الاستقلال النفسي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E550DE">
        <w:rPr>
          <w:rFonts w:asciiTheme="minorBidi" w:hAnsiTheme="minorBidi" w:hint="cs"/>
          <w:b/>
          <w:bCs/>
          <w:sz w:val="28"/>
          <w:szCs w:val="28"/>
          <w:rtl/>
        </w:rPr>
        <w:t xml:space="preserve">) </w:t>
      </w:r>
      <w:r w:rsidRPr="00D10827">
        <w:rPr>
          <w:rFonts w:asciiTheme="minorBidi" w:hAnsiTheme="minorBidi"/>
          <w:b/>
          <w:bCs/>
          <w:sz w:val="28"/>
          <w:szCs w:val="28"/>
        </w:rPr>
        <w:t>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 xml:space="preserve">ــ يهتم </w:t>
      </w:r>
      <w:r w:rsidR="00E550DE">
        <w:rPr>
          <w:rFonts w:asciiTheme="minorBidi" w:hAnsiTheme="minorBidi"/>
          <w:b/>
          <w:bCs/>
          <w:sz w:val="28"/>
          <w:szCs w:val="28"/>
          <w:rtl/>
        </w:rPr>
        <w:t>بآراء ال</w:t>
      </w:r>
      <w:r w:rsidR="00E550DE">
        <w:rPr>
          <w:rFonts w:asciiTheme="minorBidi" w:hAnsiTheme="minorBidi" w:hint="cs"/>
          <w:b/>
          <w:bCs/>
          <w:sz w:val="28"/>
          <w:szCs w:val="28"/>
          <w:rtl/>
        </w:rPr>
        <w:t>آ</w:t>
      </w:r>
      <w:r w:rsidR="00E550DE">
        <w:rPr>
          <w:rFonts w:asciiTheme="minorBidi" w:hAnsiTheme="minorBidi"/>
          <w:b/>
          <w:bCs/>
          <w:sz w:val="28"/>
          <w:szCs w:val="28"/>
          <w:rtl/>
        </w:rPr>
        <w:t xml:space="preserve">خرين , وصديقه من يكتم </w:t>
      </w:r>
      <w:r w:rsidR="00E550DE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سراره</w:t>
      </w:r>
      <w:r w:rsidRPr="00D10827">
        <w:rPr>
          <w:rFonts w:asciiTheme="minorBidi" w:hAnsiTheme="minorBidi"/>
          <w:b/>
          <w:bCs/>
          <w:sz w:val="28"/>
          <w:szCs w:val="28"/>
        </w:rPr>
        <w:t>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ــ يرى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E550DE">
        <w:rPr>
          <w:rFonts w:asciiTheme="minorBidi" w:hAnsiTheme="minorBidi"/>
          <w:b/>
          <w:bCs/>
          <w:sz w:val="28"/>
          <w:szCs w:val="28"/>
          <w:rtl/>
        </w:rPr>
        <w:t xml:space="preserve">اريكسون </w:t>
      </w:r>
      <w:r w:rsidR="00E550DE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="00E550DE">
        <w:rPr>
          <w:rFonts w:asciiTheme="minorBidi" w:hAnsiTheme="minorBidi"/>
          <w:b/>
          <w:bCs/>
          <w:sz w:val="28"/>
          <w:szCs w:val="28"/>
          <w:rtl/>
        </w:rPr>
        <w:t xml:space="preserve">ن </w:t>
      </w:r>
      <w:r w:rsidR="00E550DE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="00E550DE">
        <w:rPr>
          <w:rFonts w:asciiTheme="minorBidi" w:hAnsiTheme="minorBidi"/>
          <w:b/>
          <w:bCs/>
          <w:sz w:val="28"/>
          <w:szCs w:val="28"/>
          <w:rtl/>
        </w:rPr>
        <w:t>زمة المراهق هي (</w:t>
      </w:r>
      <w:r w:rsidR="00E550DE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زمة الهوية وغموض الدور</w:t>
      </w:r>
      <w:r w:rsidR="00E550DE">
        <w:rPr>
          <w:rFonts w:asciiTheme="minorBidi" w:hAnsiTheme="minorBidi" w:hint="cs"/>
          <w:b/>
          <w:bCs/>
          <w:sz w:val="28"/>
          <w:szCs w:val="28"/>
          <w:rtl/>
        </w:rPr>
        <w:t>)</w:t>
      </w:r>
      <w:r w:rsidRPr="00D10827">
        <w:rPr>
          <w:rFonts w:asciiTheme="minorBidi" w:hAnsiTheme="minorBidi"/>
          <w:b/>
          <w:bCs/>
          <w:sz w:val="28"/>
          <w:szCs w:val="28"/>
        </w:rPr>
        <w:t>.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92523E">
        <w:rPr>
          <w:rFonts w:asciiTheme="minorBidi" w:hAnsiTheme="minorBidi"/>
          <w:b/>
          <w:bCs/>
          <w:color w:val="E36C0A" w:themeColor="accent6" w:themeShade="BF"/>
          <w:sz w:val="28"/>
          <w:szCs w:val="28"/>
          <w:rtl/>
        </w:rPr>
        <w:t>المقصود</w:t>
      </w:r>
      <w:r w:rsidR="0092523E">
        <w:rPr>
          <w:rFonts w:asciiTheme="minorBidi" w:hAnsiTheme="minorBidi" w:hint="cs"/>
          <w:b/>
          <w:bCs/>
          <w:color w:val="E36C0A" w:themeColor="accent6" w:themeShade="BF"/>
          <w:sz w:val="28"/>
          <w:szCs w:val="28"/>
          <w:rtl/>
        </w:rPr>
        <w:t xml:space="preserve"> </w:t>
      </w:r>
      <w:r w:rsidR="0092523E">
        <w:rPr>
          <w:rFonts w:asciiTheme="minorBidi" w:hAnsiTheme="minorBidi"/>
          <w:b/>
          <w:bCs/>
          <w:color w:val="E36C0A" w:themeColor="accent6" w:themeShade="BF"/>
          <w:sz w:val="28"/>
          <w:szCs w:val="28"/>
          <w:rtl/>
        </w:rPr>
        <w:t>بالفطام النفس</w:t>
      </w:r>
      <w:r w:rsidR="0092523E">
        <w:rPr>
          <w:rFonts w:asciiTheme="minorBidi" w:hAnsiTheme="minorBidi" w:hint="cs"/>
          <w:b/>
          <w:bCs/>
          <w:color w:val="E36C0A" w:themeColor="accent6" w:themeShade="BF"/>
          <w:sz w:val="28"/>
          <w:szCs w:val="28"/>
          <w:rtl/>
        </w:rPr>
        <w:t>ي</w:t>
      </w:r>
      <w:r w:rsidRPr="0092523E">
        <w:rPr>
          <w:rFonts w:asciiTheme="minorBidi" w:hAnsiTheme="minorBidi"/>
          <w:b/>
          <w:bCs/>
          <w:color w:val="E36C0A" w:themeColor="accent6" w:themeShade="BF"/>
          <w:sz w:val="28"/>
          <w:szCs w:val="28"/>
          <w:rtl/>
        </w:rPr>
        <w:t xml:space="preserve"> للمراهق</w:t>
      </w:r>
      <w:r w:rsidRPr="0092523E">
        <w:rPr>
          <w:rFonts w:asciiTheme="minorBidi" w:hAnsiTheme="minorBidi"/>
          <w:b/>
          <w:bCs/>
          <w:color w:val="E36C0A" w:themeColor="accent6" w:themeShade="BF"/>
          <w:sz w:val="28"/>
          <w:szCs w:val="28"/>
        </w:rPr>
        <w:t xml:space="preserve"> </w:t>
      </w:r>
      <w:r w:rsidR="0092523E" w:rsidRPr="0092523E">
        <w:rPr>
          <w:rFonts w:asciiTheme="minorBidi" w:hAnsiTheme="minorBidi" w:hint="cs"/>
          <w:b/>
          <w:bCs/>
          <w:color w:val="E36C0A" w:themeColor="accent6" w:themeShade="BF"/>
          <w:sz w:val="28"/>
          <w:szCs w:val="28"/>
          <w:rtl/>
        </w:rPr>
        <w:t>: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هو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العملية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92523E">
        <w:rPr>
          <w:rFonts w:asciiTheme="minorBidi" w:hAnsiTheme="minorBidi"/>
          <w:b/>
          <w:bCs/>
          <w:sz w:val="28"/>
          <w:szCs w:val="28"/>
          <w:rtl/>
        </w:rPr>
        <w:t>الت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 xml:space="preserve">ي  </w:t>
      </w:r>
      <w:r w:rsidR="00E550DE">
        <w:rPr>
          <w:rFonts w:asciiTheme="minorBidi" w:hAnsiTheme="minorBidi"/>
          <w:b/>
          <w:bCs/>
          <w:sz w:val="28"/>
          <w:szCs w:val="28"/>
          <w:rtl/>
        </w:rPr>
        <w:t xml:space="preserve">يتم بها </w:t>
      </w:r>
      <w:r w:rsidR="00E550DE">
        <w:rPr>
          <w:rFonts w:asciiTheme="minorBidi" w:hAnsiTheme="minorBidi" w:hint="cs"/>
          <w:b/>
          <w:bCs/>
          <w:sz w:val="28"/>
          <w:szCs w:val="28"/>
          <w:rtl/>
        </w:rPr>
        <w:t>ا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 xml:space="preserve">نتقال 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92523E">
        <w:rPr>
          <w:rFonts w:asciiTheme="minorBidi" w:hAnsiTheme="minorBidi"/>
          <w:b/>
          <w:bCs/>
          <w:sz w:val="28"/>
          <w:szCs w:val="28"/>
          <w:rtl/>
        </w:rPr>
        <w:t>الصب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="0092523E">
        <w:rPr>
          <w:rFonts w:asciiTheme="minorBidi" w:hAnsiTheme="minorBidi"/>
          <w:b/>
          <w:bCs/>
          <w:sz w:val="28"/>
          <w:szCs w:val="28"/>
          <w:rtl/>
        </w:rPr>
        <w:t xml:space="preserve"> أو الفتا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ة</w:t>
      </w:r>
      <w:r w:rsidR="0092523E">
        <w:rPr>
          <w:rFonts w:asciiTheme="minorBidi" w:hAnsiTheme="minorBidi"/>
          <w:b/>
          <w:bCs/>
          <w:sz w:val="28"/>
          <w:szCs w:val="28"/>
          <w:rtl/>
        </w:rPr>
        <w:t xml:space="preserve"> من ال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ا</w:t>
      </w:r>
      <w:r w:rsidR="0092523E">
        <w:rPr>
          <w:rFonts w:asciiTheme="minorBidi" w:hAnsiTheme="minorBidi"/>
          <w:b/>
          <w:bCs/>
          <w:sz w:val="28"/>
          <w:szCs w:val="28"/>
          <w:rtl/>
        </w:rPr>
        <w:t>عتماد على أسرته إلى ال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ا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عتماد على نفسه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لتكوين علاقات وقيم خاصة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="00E550DE" w:rsidRPr="00E550DE">
        <w:rPr>
          <w:rFonts w:asciiTheme="minorBidi" w:hAnsiTheme="minorBidi"/>
          <w:b/>
          <w:bCs/>
          <w:color w:val="76923C" w:themeColor="accent3" w:themeShade="BF"/>
          <w:sz w:val="28"/>
          <w:szCs w:val="28"/>
          <w:rtl/>
        </w:rPr>
        <w:t>خطوات الفطام النفس</w:t>
      </w:r>
      <w:r w:rsidR="00E550DE">
        <w:rPr>
          <w:rFonts w:asciiTheme="minorBidi" w:hAnsiTheme="minorBidi" w:hint="cs"/>
          <w:b/>
          <w:bCs/>
          <w:color w:val="76923C" w:themeColor="accent3" w:themeShade="BF"/>
          <w:sz w:val="28"/>
          <w:szCs w:val="28"/>
          <w:rtl/>
        </w:rPr>
        <w:t>ي</w:t>
      </w:r>
      <w:r w:rsidR="00E550DE">
        <w:rPr>
          <w:rFonts w:asciiTheme="minorBidi" w:hAnsiTheme="minorBidi"/>
          <w:b/>
          <w:bCs/>
          <w:sz w:val="28"/>
          <w:szCs w:val="28"/>
        </w:rPr>
        <w:t xml:space="preserve">  </w:t>
      </w:r>
      <w:r w:rsidRPr="00D10827">
        <w:rPr>
          <w:rFonts w:asciiTheme="minorBidi" w:hAnsiTheme="minorBidi"/>
          <w:b/>
          <w:bCs/>
          <w:sz w:val="28"/>
          <w:szCs w:val="28"/>
        </w:rPr>
        <w:br/>
        <w:t xml:space="preserve">1 </w:t>
      </w:r>
      <w:r w:rsidR="00E550DE">
        <w:rPr>
          <w:rFonts w:asciiTheme="minorBidi" w:hAnsiTheme="minorBidi"/>
          <w:b/>
          <w:bCs/>
          <w:sz w:val="28"/>
          <w:szCs w:val="28"/>
          <w:rtl/>
        </w:rPr>
        <w:t>ـ القيام بأ</w:t>
      </w:r>
      <w:r w:rsidR="00E550DE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="00E550DE">
        <w:rPr>
          <w:rFonts w:asciiTheme="minorBidi" w:hAnsiTheme="minorBidi"/>
          <w:b/>
          <w:bCs/>
          <w:sz w:val="28"/>
          <w:szCs w:val="28"/>
          <w:rtl/>
        </w:rPr>
        <w:t xml:space="preserve"> مهم</w:t>
      </w:r>
      <w:r w:rsidR="00E550DE">
        <w:rPr>
          <w:rFonts w:asciiTheme="minorBidi" w:hAnsiTheme="minorBidi" w:hint="cs"/>
          <w:b/>
          <w:bCs/>
          <w:sz w:val="28"/>
          <w:szCs w:val="28"/>
          <w:rtl/>
        </w:rPr>
        <w:t>ة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 xml:space="preserve"> يكلف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proofErr w:type="spellStart"/>
      <w:r w:rsidR="0092523E">
        <w:rPr>
          <w:rFonts w:asciiTheme="minorBidi" w:hAnsiTheme="minorBidi"/>
          <w:b/>
          <w:bCs/>
          <w:sz w:val="28"/>
          <w:szCs w:val="28"/>
          <w:rtl/>
        </w:rPr>
        <w:t>بها</w:t>
      </w:r>
      <w:proofErr w:type="spellEnd"/>
      <w:r w:rsidR="0092523E">
        <w:rPr>
          <w:rFonts w:asciiTheme="minorBidi" w:hAnsiTheme="minorBidi"/>
          <w:b/>
          <w:bCs/>
          <w:sz w:val="28"/>
          <w:szCs w:val="28"/>
          <w:rtl/>
        </w:rPr>
        <w:t xml:space="preserve"> على أكمل وجه مما يكسبه الثق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ة</w:t>
      </w:r>
      <w:r w:rsidR="0092523E">
        <w:rPr>
          <w:rFonts w:asciiTheme="minorBidi" w:hAnsiTheme="minorBidi"/>
          <w:b/>
          <w:bCs/>
          <w:sz w:val="28"/>
          <w:szCs w:val="28"/>
          <w:rtl/>
        </w:rPr>
        <w:t xml:space="preserve"> ف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 xml:space="preserve"> نفسه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</w:rPr>
        <w:br/>
        <w:t xml:space="preserve">2 </w:t>
      </w:r>
      <w:r w:rsidR="0092523E">
        <w:rPr>
          <w:rFonts w:asciiTheme="minorBidi" w:hAnsiTheme="minorBidi"/>
          <w:b/>
          <w:bCs/>
          <w:sz w:val="28"/>
          <w:szCs w:val="28"/>
          <w:rtl/>
        </w:rPr>
        <w:t>ـ نجاحه ف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 xml:space="preserve"> أداء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الأعمال المكلف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proofErr w:type="spellStart"/>
      <w:r w:rsidRPr="00D10827">
        <w:rPr>
          <w:rFonts w:asciiTheme="minorBidi" w:hAnsiTheme="minorBidi"/>
          <w:b/>
          <w:bCs/>
          <w:sz w:val="28"/>
          <w:szCs w:val="28"/>
          <w:rtl/>
        </w:rPr>
        <w:t>بها</w:t>
      </w:r>
      <w:proofErr w:type="spellEnd"/>
      <w:r w:rsidR="0092523E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يسا</w:t>
      </w:r>
      <w:r w:rsidR="0092523E">
        <w:rPr>
          <w:rFonts w:asciiTheme="minorBidi" w:hAnsiTheme="minorBidi"/>
          <w:b/>
          <w:bCs/>
          <w:sz w:val="28"/>
          <w:szCs w:val="28"/>
          <w:rtl/>
        </w:rPr>
        <w:t>عده على التدرج نحو الفطام النفس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92523E">
        <w:rPr>
          <w:rFonts w:asciiTheme="minorBidi" w:hAnsiTheme="minorBidi"/>
          <w:b/>
          <w:bCs/>
          <w:color w:val="E36C0A" w:themeColor="accent6" w:themeShade="BF"/>
          <w:sz w:val="28"/>
          <w:szCs w:val="28"/>
          <w:rtl/>
        </w:rPr>
        <w:t>العوام</w:t>
      </w:r>
      <w:r w:rsidR="0092523E" w:rsidRPr="0092523E">
        <w:rPr>
          <w:rFonts w:asciiTheme="minorBidi" w:hAnsiTheme="minorBidi"/>
          <w:b/>
          <w:bCs/>
          <w:color w:val="E36C0A" w:themeColor="accent6" w:themeShade="BF"/>
          <w:sz w:val="28"/>
          <w:szCs w:val="28"/>
          <w:rtl/>
        </w:rPr>
        <w:t>ل ال</w:t>
      </w:r>
      <w:r w:rsidR="0092523E" w:rsidRPr="0092523E">
        <w:rPr>
          <w:rFonts w:asciiTheme="minorBidi" w:hAnsiTheme="minorBidi" w:hint="cs"/>
          <w:b/>
          <w:bCs/>
          <w:color w:val="E36C0A" w:themeColor="accent6" w:themeShade="BF"/>
          <w:sz w:val="28"/>
          <w:szCs w:val="28"/>
          <w:rtl/>
        </w:rPr>
        <w:t>تي</w:t>
      </w:r>
      <w:r w:rsidRPr="0092523E">
        <w:rPr>
          <w:rFonts w:asciiTheme="minorBidi" w:hAnsiTheme="minorBidi"/>
          <w:b/>
          <w:bCs/>
          <w:color w:val="E36C0A" w:themeColor="accent6" w:themeShade="BF"/>
          <w:sz w:val="28"/>
          <w:szCs w:val="28"/>
        </w:rPr>
        <w:t xml:space="preserve"> </w:t>
      </w:r>
      <w:r w:rsidR="0092523E" w:rsidRPr="0092523E">
        <w:rPr>
          <w:rFonts w:asciiTheme="minorBidi" w:hAnsiTheme="minorBidi"/>
          <w:b/>
          <w:bCs/>
          <w:color w:val="E36C0A" w:themeColor="accent6" w:themeShade="BF"/>
          <w:sz w:val="28"/>
          <w:szCs w:val="28"/>
          <w:rtl/>
        </w:rPr>
        <w:t>تساعد المراهق على النضج النفس</w:t>
      </w:r>
      <w:r w:rsidR="0092523E" w:rsidRPr="0092523E">
        <w:rPr>
          <w:rFonts w:asciiTheme="minorBidi" w:hAnsiTheme="minorBidi" w:hint="cs"/>
          <w:b/>
          <w:bCs/>
          <w:color w:val="E36C0A" w:themeColor="accent6" w:themeShade="BF"/>
          <w:sz w:val="28"/>
          <w:szCs w:val="28"/>
          <w:rtl/>
        </w:rPr>
        <w:t>ي</w:t>
      </w:r>
      <w:r w:rsidR="0092523E" w:rsidRPr="0092523E">
        <w:rPr>
          <w:rFonts w:asciiTheme="minorBidi" w:hAnsiTheme="minorBidi"/>
          <w:b/>
          <w:bCs/>
          <w:color w:val="E36C0A" w:themeColor="accent6" w:themeShade="BF"/>
          <w:sz w:val="28"/>
          <w:szCs w:val="28"/>
          <w:rtl/>
        </w:rPr>
        <w:t xml:space="preserve"> وال</w:t>
      </w:r>
      <w:r w:rsidR="0092523E" w:rsidRPr="0092523E">
        <w:rPr>
          <w:rFonts w:asciiTheme="minorBidi" w:hAnsiTheme="minorBidi" w:hint="cs"/>
          <w:b/>
          <w:bCs/>
          <w:color w:val="E36C0A" w:themeColor="accent6" w:themeShade="BF"/>
          <w:sz w:val="28"/>
          <w:szCs w:val="28"/>
          <w:rtl/>
        </w:rPr>
        <w:t>ا</w:t>
      </w:r>
      <w:r w:rsidRPr="0092523E">
        <w:rPr>
          <w:rFonts w:asciiTheme="minorBidi" w:hAnsiTheme="minorBidi"/>
          <w:b/>
          <w:bCs/>
          <w:color w:val="E36C0A" w:themeColor="accent6" w:themeShade="BF"/>
          <w:sz w:val="28"/>
          <w:szCs w:val="28"/>
          <w:rtl/>
        </w:rPr>
        <w:t>جتماع</w:t>
      </w:r>
      <w:r w:rsidR="0092523E" w:rsidRPr="0092523E">
        <w:rPr>
          <w:rFonts w:asciiTheme="minorBidi" w:hAnsiTheme="minorBidi" w:hint="cs"/>
          <w:b/>
          <w:bCs/>
          <w:color w:val="E36C0A" w:themeColor="accent6" w:themeShade="BF"/>
          <w:sz w:val="28"/>
          <w:szCs w:val="28"/>
          <w:rtl/>
        </w:rPr>
        <w:t>ي</w:t>
      </w:r>
      <w:r w:rsidRPr="0092523E">
        <w:rPr>
          <w:rFonts w:asciiTheme="minorBidi" w:hAnsiTheme="minorBidi"/>
          <w:b/>
          <w:bCs/>
          <w:color w:val="E36C0A" w:themeColor="accent6" w:themeShade="BF"/>
          <w:sz w:val="28"/>
          <w:szCs w:val="28"/>
        </w:rPr>
        <w:t xml:space="preserve"> </w:t>
      </w:r>
      <w:r w:rsidR="0092523E" w:rsidRPr="0092523E">
        <w:rPr>
          <w:rFonts w:asciiTheme="minorBidi" w:hAnsiTheme="minorBidi" w:hint="cs"/>
          <w:b/>
          <w:bCs/>
          <w:color w:val="E36C0A" w:themeColor="accent6" w:themeShade="BF"/>
          <w:sz w:val="28"/>
          <w:szCs w:val="28"/>
          <w:rtl/>
        </w:rPr>
        <w:t>: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="0092523E">
        <w:rPr>
          <w:rFonts w:asciiTheme="minorBidi" w:hAnsiTheme="minorBidi"/>
          <w:b/>
          <w:bCs/>
          <w:sz w:val="28"/>
          <w:szCs w:val="28"/>
          <w:rtl/>
        </w:rPr>
        <w:t>ــ التحل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 xml:space="preserve"> بروح المبادرة والإقدام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على العمل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="0092523E">
        <w:rPr>
          <w:rFonts w:asciiTheme="minorBidi" w:hAnsiTheme="minorBidi"/>
          <w:b/>
          <w:bCs/>
          <w:sz w:val="28"/>
          <w:szCs w:val="28"/>
          <w:rtl/>
        </w:rPr>
        <w:t>ــ التعاون مع ال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آ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خرين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ــ تقبل النصح والإرشاد من الآخرين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>ــ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92523E">
        <w:rPr>
          <w:rFonts w:asciiTheme="minorBidi" w:hAnsiTheme="minorBidi"/>
          <w:b/>
          <w:bCs/>
          <w:sz w:val="28"/>
          <w:szCs w:val="28"/>
          <w:rtl/>
        </w:rPr>
        <w:t>السع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 xml:space="preserve"> للتعلم والمعرفة والنجاح والتفوق</w:t>
      </w:r>
      <w:r w:rsidRPr="00D10827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D10827">
        <w:rPr>
          <w:rFonts w:asciiTheme="minorBidi" w:hAnsiTheme="minorBidi"/>
          <w:b/>
          <w:bCs/>
          <w:sz w:val="28"/>
          <w:szCs w:val="28"/>
        </w:rPr>
        <w:br/>
      </w:r>
      <w:r w:rsidR="0092523E">
        <w:rPr>
          <w:rFonts w:asciiTheme="minorBidi" w:hAnsiTheme="minorBidi"/>
          <w:b/>
          <w:bCs/>
          <w:sz w:val="28"/>
          <w:szCs w:val="28"/>
          <w:rtl/>
        </w:rPr>
        <w:t>ــ توظيف المعرفة ف</w:t>
      </w:r>
      <w:r w:rsidR="0092523E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Pr="00D10827">
        <w:rPr>
          <w:rFonts w:asciiTheme="minorBidi" w:hAnsiTheme="minorBidi"/>
          <w:b/>
          <w:bCs/>
          <w:sz w:val="28"/>
          <w:szCs w:val="28"/>
          <w:rtl/>
        </w:rPr>
        <w:t xml:space="preserve"> مجال حياته</w:t>
      </w:r>
    </w:p>
    <w:p w:rsidR="00E550DE" w:rsidRDefault="00E550DE" w:rsidP="00E550DE">
      <w:pPr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E550DE" w:rsidRDefault="00E550DE" w:rsidP="00E550DE">
      <w:pPr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E550DE" w:rsidRDefault="00E550DE" w:rsidP="00E550DE">
      <w:pPr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E550DE" w:rsidRDefault="00E550DE" w:rsidP="00E550DE">
      <w:pPr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E550DE" w:rsidRDefault="00E550DE" w:rsidP="00E550DE">
      <w:pPr>
        <w:jc w:val="right"/>
        <w:rPr>
          <w:rFonts w:asciiTheme="minorBidi" w:hAnsiTheme="minorBidi" w:hint="cs"/>
          <w:b/>
          <w:bCs/>
          <w:color w:val="C00000"/>
          <w:sz w:val="28"/>
          <w:szCs w:val="28"/>
          <w:rtl/>
        </w:rPr>
      </w:pPr>
    </w:p>
    <w:p w:rsidR="00E550DE" w:rsidRDefault="00E550DE" w:rsidP="00E550DE">
      <w:pPr>
        <w:jc w:val="right"/>
        <w:rPr>
          <w:rFonts w:asciiTheme="minorBidi" w:hAnsiTheme="minorBidi"/>
          <w:b/>
          <w:bCs/>
          <w:sz w:val="28"/>
          <w:szCs w:val="28"/>
        </w:rPr>
      </w:pPr>
      <w:r w:rsidRPr="00E550DE">
        <w:rPr>
          <w:rFonts w:asciiTheme="minorBidi" w:hAnsiTheme="minorBidi" w:hint="cs"/>
          <w:b/>
          <w:bCs/>
          <w:color w:val="C00000"/>
          <w:sz w:val="28"/>
          <w:szCs w:val="28"/>
          <w:rtl/>
        </w:rPr>
        <w:t>البوابة التعليمية: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hyperlink r:id="rId4" w:history="1">
        <w:r w:rsidRPr="00A338AB">
          <w:rPr>
            <w:rStyle w:val="Hyperlink"/>
            <w:rFonts w:asciiTheme="minorBidi" w:hAnsiTheme="minorBidi"/>
            <w:b/>
            <w:bCs/>
            <w:sz w:val="28"/>
            <w:szCs w:val="28"/>
          </w:rPr>
          <w:t>www.e-portal.ae</w:t>
        </w:r>
      </w:hyperlink>
    </w:p>
    <w:p w:rsidR="00E550DE" w:rsidRPr="00D10827" w:rsidRDefault="00E550DE" w:rsidP="00E550DE">
      <w:pPr>
        <w:rPr>
          <w:rFonts w:asciiTheme="minorBidi" w:hAnsiTheme="minorBidi"/>
          <w:b/>
          <w:bCs/>
          <w:sz w:val="28"/>
          <w:szCs w:val="28"/>
        </w:rPr>
      </w:pPr>
    </w:p>
    <w:sectPr w:rsidR="00E550DE" w:rsidRPr="00D10827" w:rsidSect="0092523E">
      <w:pgSz w:w="11906" w:h="16838"/>
      <w:pgMar w:top="1440" w:right="1800" w:bottom="1440" w:left="180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434F07"/>
    <w:rsid w:val="000C240E"/>
    <w:rsid w:val="00145D4D"/>
    <w:rsid w:val="00434F07"/>
    <w:rsid w:val="00525F2E"/>
    <w:rsid w:val="0092523E"/>
    <w:rsid w:val="00932C6D"/>
    <w:rsid w:val="00943B5C"/>
    <w:rsid w:val="009F569C"/>
    <w:rsid w:val="00D10827"/>
    <w:rsid w:val="00D867C3"/>
    <w:rsid w:val="00E55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C6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E550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-portal.ae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document</dc:creator>
  <cp:lastModifiedBy>my document</cp:lastModifiedBy>
  <cp:revision>2</cp:revision>
  <dcterms:created xsi:type="dcterms:W3CDTF">2011-04-25T18:30:00Z</dcterms:created>
  <dcterms:modified xsi:type="dcterms:W3CDTF">2011-04-25T18:30:00Z</dcterms:modified>
</cp:coreProperties>
</file>