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61C" w:rsidRDefault="00855CCF" w:rsidP="00855CCF">
      <w:pPr>
        <w:jc w:val="right"/>
        <w:rPr>
          <w:sz w:val="40"/>
          <w:szCs w:val="40"/>
          <w:rtl/>
          <w:lang w:val="en-US" w:bidi="ar-AE"/>
        </w:rPr>
      </w:pPr>
      <w:r>
        <w:rPr>
          <w:rFonts w:hint="cs"/>
          <w:sz w:val="40"/>
          <w:szCs w:val="40"/>
          <w:rtl/>
          <w:lang w:val="en-US" w:bidi="ar-AE"/>
        </w:rPr>
        <w:t>وزارة التربية التعليم</w:t>
      </w:r>
    </w:p>
    <w:p w:rsidR="00855CCF" w:rsidRDefault="00855CCF" w:rsidP="00855CCF">
      <w:pPr>
        <w:jc w:val="right"/>
        <w:rPr>
          <w:sz w:val="40"/>
          <w:szCs w:val="40"/>
          <w:rtl/>
          <w:lang w:val="en-US" w:bidi="ar-AE"/>
        </w:rPr>
      </w:pPr>
      <w:r>
        <w:rPr>
          <w:rFonts w:hint="cs"/>
          <w:sz w:val="40"/>
          <w:szCs w:val="40"/>
          <w:rtl/>
          <w:lang w:val="en-US" w:bidi="ar-AE"/>
        </w:rPr>
        <w:t>منطقة الشارقة التعليمية</w:t>
      </w:r>
    </w:p>
    <w:p w:rsidR="00855CCF" w:rsidRDefault="00855CCF" w:rsidP="00855CCF">
      <w:pPr>
        <w:jc w:val="right"/>
        <w:rPr>
          <w:sz w:val="40"/>
          <w:szCs w:val="40"/>
          <w:rtl/>
          <w:lang w:val="en-US" w:bidi="ar-AE"/>
        </w:rPr>
      </w:pPr>
      <w:r>
        <w:rPr>
          <w:rFonts w:hint="cs"/>
          <w:sz w:val="40"/>
          <w:szCs w:val="40"/>
          <w:rtl/>
          <w:lang w:val="en-US" w:bidi="ar-AE"/>
        </w:rPr>
        <w:t>مدرسة النور الدولية</w:t>
      </w:r>
    </w:p>
    <w:p w:rsidR="00855CCF" w:rsidRPr="00855CCF" w:rsidRDefault="00855CCF" w:rsidP="00855CCF">
      <w:pPr>
        <w:rPr>
          <w:sz w:val="40"/>
          <w:szCs w:val="40"/>
          <w:rtl/>
          <w:lang w:val="en-US" w:bidi="ar-AE"/>
        </w:rPr>
      </w:pPr>
    </w:p>
    <w:p w:rsidR="00855CCF" w:rsidRDefault="00855CCF" w:rsidP="00855CCF">
      <w:pPr>
        <w:jc w:val="right"/>
        <w:rPr>
          <w:sz w:val="40"/>
          <w:szCs w:val="40"/>
          <w:rtl/>
          <w:lang w:val="en-US" w:bidi="ar-AE"/>
        </w:rPr>
      </w:pPr>
    </w:p>
    <w:p w:rsidR="00855CCF" w:rsidRDefault="00855CCF" w:rsidP="00855CCF">
      <w:pPr>
        <w:jc w:val="right"/>
        <w:rPr>
          <w:sz w:val="40"/>
          <w:szCs w:val="40"/>
          <w:rtl/>
          <w:lang w:val="en-US" w:bidi="ar-AE"/>
        </w:rPr>
      </w:pPr>
    </w:p>
    <w:p w:rsidR="00855CCF" w:rsidRDefault="00855CCF" w:rsidP="00855CCF">
      <w:pPr>
        <w:jc w:val="right"/>
        <w:rPr>
          <w:sz w:val="40"/>
          <w:szCs w:val="40"/>
          <w:rtl/>
          <w:lang w:val="en-US" w:bidi="ar-AE"/>
        </w:rPr>
      </w:pPr>
      <w:r>
        <w:rPr>
          <w:rFonts w:hint="cs"/>
          <w:sz w:val="40"/>
          <w:szCs w:val="40"/>
          <w:rtl/>
          <w:lang w:val="en-US" w:bidi="ar-AE"/>
        </w:rPr>
        <w:t>تقرير بحثي عن:</w:t>
      </w:r>
    </w:p>
    <w:p w:rsidR="00855CCF" w:rsidRDefault="00855CCF" w:rsidP="00855CCF">
      <w:pPr>
        <w:jc w:val="right"/>
        <w:rPr>
          <w:sz w:val="40"/>
          <w:szCs w:val="40"/>
          <w:rtl/>
          <w:lang w:val="en-US" w:bidi="ar-AE"/>
        </w:rPr>
      </w:pPr>
    </w:p>
    <w:p w:rsidR="00855CCF" w:rsidRDefault="00855CCF" w:rsidP="00855CCF">
      <w:pPr>
        <w:jc w:val="right"/>
        <w:rPr>
          <w:sz w:val="40"/>
          <w:szCs w:val="40"/>
          <w:rtl/>
          <w:lang w:val="en-US" w:bidi="ar-AE"/>
        </w:rPr>
      </w:pPr>
    </w:p>
    <w:p w:rsidR="00855CCF" w:rsidRDefault="00855CCF" w:rsidP="00855CCF">
      <w:pPr>
        <w:jc w:val="right"/>
        <w:rPr>
          <w:sz w:val="180"/>
          <w:szCs w:val="180"/>
          <w:rtl/>
          <w:lang w:val="en-US" w:bidi="ar-AE"/>
        </w:rPr>
      </w:pPr>
      <w:r w:rsidRPr="00855CCF">
        <w:rPr>
          <w:rFonts w:hint="cs"/>
          <w:sz w:val="180"/>
          <w:szCs w:val="180"/>
          <w:rtl/>
          <w:lang w:val="en-US" w:bidi="ar-AE"/>
        </w:rPr>
        <w:t xml:space="preserve">  فن المقامات</w:t>
      </w:r>
    </w:p>
    <w:p w:rsidR="00855CCF" w:rsidRDefault="00855CCF" w:rsidP="007526AB">
      <w:pPr>
        <w:jc w:val="right"/>
        <w:rPr>
          <w:sz w:val="40"/>
          <w:szCs w:val="40"/>
          <w:rtl/>
          <w:lang w:val="en-US" w:bidi="ar-AE"/>
        </w:rPr>
      </w:pPr>
      <w:r>
        <w:rPr>
          <w:rFonts w:hint="cs"/>
          <w:sz w:val="40"/>
          <w:szCs w:val="40"/>
          <w:rtl/>
          <w:lang w:val="en-US" w:bidi="ar-AE"/>
        </w:rPr>
        <w:t>عمل الطالبة:</w:t>
      </w:r>
      <w:r w:rsidR="007526AB">
        <w:rPr>
          <w:sz w:val="40"/>
          <w:szCs w:val="40"/>
          <w:lang w:val="en-US" w:bidi="ar-AE"/>
        </w:rPr>
        <w:t>:………………</w:t>
      </w:r>
    </w:p>
    <w:p w:rsidR="00855CCF" w:rsidRDefault="00855CCF" w:rsidP="00855CCF">
      <w:pPr>
        <w:jc w:val="right"/>
        <w:rPr>
          <w:sz w:val="40"/>
          <w:szCs w:val="40"/>
          <w:rtl/>
          <w:lang w:val="en-US" w:bidi="ar-AE"/>
        </w:rPr>
      </w:pPr>
      <w:r>
        <w:rPr>
          <w:rFonts w:hint="cs"/>
          <w:sz w:val="40"/>
          <w:szCs w:val="40"/>
          <w:rtl/>
          <w:lang w:val="en-US" w:bidi="ar-AE"/>
        </w:rPr>
        <w:t>الصف :الحادي عشر"علمي"</w:t>
      </w:r>
    </w:p>
    <w:p w:rsidR="00855CCF" w:rsidRDefault="00855CCF" w:rsidP="00855CCF">
      <w:pPr>
        <w:jc w:val="right"/>
        <w:rPr>
          <w:sz w:val="40"/>
          <w:szCs w:val="40"/>
          <w:rtl/>
          <w:lang w:val="en-US" w:bidi="ar-AE"/>
        </w:rPr>
      </w:pPr>
      <w:r>
        <w:rPr>
          <w:rFonts w:hint="cs"/>
          <w:sz w:val="40"/>
          <w:szCs w:val="40"/>
          <w:rtl/>
          <w:lang w:val="en-US" w:bidi="ar-AE"/>
        </w:rPr>
        <w:t>الشعبة: 9</w:t>
      </w:r>
    </w:p>
    <w:p w:rsidR="00855CCF" w:rsidRPr="00855CCF" w:rsidRDefault="00855CCF" w:rsidP="00855CCF">
      <w:pPr>
        <w:jc w:val="right"/>
        <w:rPr>
          <w:sz w:val="40"/>
          <w:szCs w:val="40"/>
          <w:rtl/>
          <w:lang w:val="en-US" w:bidi="ar-AE"/>
        </w:rPr>
      </w:pPr>
      <w:r>
        <w:rPr>
          <w:rFonts w:hint="cs"/>
          <w:sz w:val="40"/>
          <w:szCs w:val="40"/>
          <w:rtl/>
          <w:lang w:val="en-US" w:bidi="ar-AE"/>
        </w:rPr>
        <w:t>بإشراف المعلمة: أسيمة قداد</w:t>
      </w:r>
    </w:p>
    <w:p w:rsidR="00855CCF" w:rsidRDefault="00855CCF" w:rsidP="00855CCF">
      <w:pPr>
        <w:jc w:val="right"/>
        <w:rPr>
          <w:sz w:val="40"/>
          <w:szCs w:val="40"/>
          <w:rtl/>
          <w:lang w:val="en-US" w:bidi="ar-AE"/>
        </w:rPr>
      </w:pPr>
    </w:p>
    <w:p w:rsidR="00855CCF" w:rsidRDefault="00855CCF" w:rsidP="00855CCF">
      <w:pPr>
        <w:jc w:val="right"/>
        <w:rPr>
          <w:sz w:val="40"/>
          <w:szCs w:val="40"/>
          <w:rtl/>
          <w:lang w:val="en-US" w:bidi="ar-AE"/>
        </w:rPr>
      </w:pPr>
    </w:p>
    <w:p w:rsidR="006374C5" w:rsidRDefault="006374C5" w:rsidP="00855CCF">
      <w:pPr>
        <w:jc w:val="right"/>
        <w:rPr>
          <w:sz w:val="40"/>
          <w:szCs w:val="40"/>
          <w:rtl/>
          <w:lang w:val="en-US" w:bidi="ar-AE"/>
        </w:rPr>
      </w:pPr>
    </w:p>
    <w:p w:rsidR="006374C5" w:rsidRDefault="006374C5" w:rsidP="00855CCF">
      <w:pPr>
        <w:jc w:val="right"/>
        <w:rPr>
          <w:sz w:val="40"/>
          <w:szCs w:val="40"/>
          <w:rtl/>
          <w:lang w:val="en-US" w:bidi="ar-AE"/>
        </w:rPr>
      </w:pPr>
    </w:p>
    <w:p w:rsidR="00855CCF" w:rsidRPr="002F23FF" w:rsidRDefault="00855CCF" w:rsidP="00855CCF">
      <w:pPr>
        <w:jc w:val="right"/>
        <w:rPr>
          <w:b/>
          <w:bCs/>
          <w:i/>
          <w:iCs/>
          <w:sz w:val="56"/>
          <w:szCs w:val="56"/>
          <w:u w:val="single"/>
          <w:rtl/>
          <w:lang w:val="en-US" w:bidi="ar-AE"/>
        </w:rPr>
      </w:pPr>
      <w:r w:rsidRPr="002F23FF">
        <w:rPr>
          <w:rFonts w:hint="cs"/>
          <w:b/>
          <w:bCs/>
          <w:i/>
          <w:iCs/>
          <w:sz w:val="40"/>
          <w:szCs w:val="40"/>
          <w:u w:val="single"/>
          <w:rtl/>
          <w:lang w:val="en-US" w:bidi="ar-AE"/>
        </w:rPr>
        <w:lastRenderedPageBreak/>
        <w:t>فكرة البحث:</w:t>
      </w:r>
      <w:r w:rsidR="006374C5" w:rsidRPr="002F23FF">
        <w:rPr>
          <w:rFonts w:hint="cs"/>
          <w:b/>
          <w:bCs/>
          <w:i/>
          <w:iCs/>
          <w:sz w:val="40"/>
          <w:szCs w:val="40"/>
          <w:u w:val="single"/>
          <w:rtl/>
          <w:lang w:val="en-US" w:bidi="ar-AE"/>
        </w:rPr>
        <w:t xml:space="preserve"> شرح عن فن المقامات وأهميتها و تاريخها.</w:t>
      </w:r>
    </w:p>
    <w:p w:rsidR="006374C5" w:rsidRPr="002F23FF" w:rsidRDefault="006374C5" w:rsidP="00855CCF">
      <w:pPr>
        <w:jc w:val="right"/>
        <w:rPr>
          <w:b/>
          <w:bCs/>
          <w:i/>
          <w:iCs/>
          <w:sz w:val="56"/>
          <w:szCs w:val="56"/>
          <w:u w:val="single"/>
          <w:rtl/>
          <w:lang w:val="en-US" w:bidi="ar-AE"/>
        </w:rPr>
      </w:pPr>
      <w:r w:rsidRPr="002F23FF">
        <w:rPr>
          <w:rFonts w:hint="cs"/>
          <w:b/>
          <w:bCs/>
          <w:i/>
          <w:iCs/>
          <w:sz w:val="56"/>
          <w:szCs w:val="56"/>
          <w:u w:val="single"/>
          <w:rtl/>
          <w:lang w:val="en-US" w:bidi="ar-AE"/>
        </w:rPr>
        <w:t>مخطط البحث :</w:t>
      </w:r>
    </w:p>
    <w:p w:rsidR="002F23FF" w:rsidRPr="002F23FF" w:rsidRDefault="002F23FF" w:rsidP="002F23FF">
      <w:pPr>
        <w:jc w:val="right"/>
        <w:rPr>
          <w:b/>
          <w:bCs/>
          <w:i/>
          <w:iCs/>
          <w:sz w:val="56"/>
          <w:szCs w:val="56"/>
          <w:u w:val="single"/>
          <w:rtl/>
          <w:lang w:bidi="ar-AE"/>
        </w:rPr>
      </w:pPr>
      <w:r w:rsidRPr="002F23FF">
        <w:rPr>
          <w:rFonts w:hint="cs"/>
          <w:b/>
          <w:bCs/>
          <w:i/>
          <w:iCs/>
          <w:sz w:val="56"/>
          <w:szCs w:val="56"/>
          <w:u w:val="single"/>
          <w:rtl/>
          <w:lang w:bidi="ar-AE"/>
        </w:rPr>
        <w:t>. تعريف فن المقامة</w:t>
      </w:r>
    </w:p>
    <w:p w:rsidR="002F23FF" w:rsidRPr="002F23FF" w:rsidRDefault="002F23FF" w:rsidP="002F23FF">
      <w:pPr>
        <w:jc w:val="right"/>
        <w:rPr>
          <w:b/>
          <w:bCs/>
          <w:i/>
          <w:iCs/>
          <w:sz w:val="56"/>
          <w:szCs w:val="56"/>
          <w:u w:val="single"/>
          <w:rtl/>
          <w:lang w:bidi="ar-AE"/>
        </w:rPr>
      </w:pPr>
      <w:r w:rsidRPr="002F23FF">
        <w:rPr>
          <w:rFonts w:hint="cs"/>
          <w:b/>
          <w:bCs/>
          <w:i/>
          <w:iCs/>
          <w:sz w:val="56"/>
          <w:szCs w:val="56"/>
          <w:u w:val="single"/>
          <w:rtl/>
          <w:lang w:bidi="ar-AE"/>
        </w:rPr>
        <w:t>أصل المقامات و مبتكرها</w:t>
      </w:r>
    </w:p>
    <w:p w:rsidR="002F23FF" w:rsidRPr="002F23FF" w:rsidRDefault="002F23FF" w:rsidP="002F23FF">
      <w:pPr>
        <w:jc w:val="right"/>
        <w:rPr>
          <w:b/>
          <w:bCs/>
          <w:i/>
          <w:iCs/>
          <w:sz w:val="56"/>
          <w:szCs w:val="56"/>
          <w:u w:val="single"/>
          <w:rtl/>
          <w:lang w:bidi="ar-AE"/>
        </w:rPr>
      </w:pPr>
      <w:r w:rsidRPr="002F23FF">
        <w:rPr>
          <w:rFonts w:hint="cs"/>
          <w:b/>
          <w:bCs/>
          <w:i/>
          <w:iCs/>
          <w:sz w:val="56"/>
          <w:szCs w:val="56"/>
          <w:u w:val="single"/>
          <w:rtl/>
          <w:lang w:bidi="ar-AE"/>
        </w:rPr>
        <w:t>تاريخها</w:t>
      </w:r>
    </w:p>
    <w:p w:rsidR="002F23FF" w:rsidRPr="002F23FF" w:rsidRDefault="002F23FF" w:rsidP="002F23FF">
      <w:pPr>
        <w:jc w:val="right"/>
        <w:rPr>
          <w:b/>
          <w:bCs/>
          <w:i/>
          <w:iCs/>
          <w:sz w:val="56"/>
          <w:szCs w:val="56"/>
          <w:u w:val="single"/>
          <w:rtl/>
          <w:lang w:bidi="ar-AE"/>
        </w:rPr>
      </w:pPr>
      <w:r w:rsidRPr="002F23FF">
        <w:rPr>
          <w:rFonts w:hint="cs"/>
          <w:b/>
          <w:bCs/>
          <w:i/>
          <w:iCs/>
          <w:sz w:val="56"/>
          <w:szCs w:val="56"/>
          <w:u w:val="single"/>
          <w:rtl/>
          <w:lang w:bidi="ar-AE"/>
        </w:rPr>
        <w:t>حول فن المقامات</w:t>
      </w:r>
    </w:p>
    <w:p w:rsidR="002F23FF" w:rsidRPr="002F23FF" w:rsidRDefault="002F23FF" w:rsidP="002F23FF">
      <w:pPr>
        <w:jc w:val="right"/>
        <w:rPr>
          <w:b/>
          <w:bCs/>
          <w:i/>
          <w:iCs/>
          <w:sz w:val="56"/>
          <w:szCs w:val="56"/>
          <w:u w:val="single"/>
          <w:rtl/>
          <w:lang w:bidi="ar-AE"/>
        </w:rPr>
      </w:pPr>
      <w:r w:rsidRPr="002F23FF">
        <w:rPr>
          <w:rFonts w:hint="cs"/>
          <w:b/>
          <w:bCs/>
          <w:i/>
          <w:iCs/>
          <w:sz w:val="56"/>
          <w:szCs w:val="56"/>
          <w:u w:val="single"/>
          <w:rtl/>
          <w:lang w:bidi="ar-AE"/>
        </w:rPr>
        <w:t>خصائص المقامات</w:t>
      </w:r>
    </w:p>
    <w:p w:rsidR="002F23FF" w:rsidRPr="002F23FF" w:rsidRDefault="002F23FF" w:rsidP="002F23FF">
      <w:pPr>
        <w:jc w:val="right"/>
        <w:rPr>
          <w:b/>
          <w:bCs/>
          <w:i/>
          <w:iCs/>
          <w:sz w:val="56"/>
          <w:szCs w:val="56"/>
          <w:u w:val="single"/>
          <w:rtl/>
          <w:lang w:bidi="ar-AE"/>
        </w:rPr>
      </w:pPr>
      <w:r w:rsidRPr="002F23FF">
        <w:rPr>
          <w:rFonts w:hint="cs"/>
          <w:b/>
          <w:bCs/>
          <w:i/>
          <w:iCs/>
          <w:sz w:val="56"/>
          <w:szCs w:val="56"/>
          <w:u w:val="single"/>
          <w:rtl/>
          <w:lang w:bidi="ar-AE"/>
        </w:rPr>
        <w:t>انواع المقامات</w:t>
      </w:r>
    </w:p>
    <w:p w:rsidR="002F23FF" w:rsidRPr="002F23FF" w:rsidRDefault="002F23FF" w:rsidP="002F23FF">
      <w:pPr>
        <w:jc w:val="right"/>
        <w:rPr>
          <w:b/>
          <w:bCs/>
          <w:i/>
          <w:iCs/>
          <w:sz w:val="56"/>
          <w:szCs w:val="56"/>
          <w:u w:val="single"/>
          <w:rtl/>
          <w:lang w:bidi="ar-AE"/>
        </w:rPr>
      </w:pPr>
      <w:r w:rsidRPr="002F23FF">
        <w:rPr>
          <w:rFonts w:hint="cs"/>
          <w:b/>
          <w:bCs/>
          <w:i/>
          <w:iCs/>
          <w:sz w:val="56"/>
          <w:szCs w:val="56"/>
          <w:u w:val="single"/>
          <w:rtl/>
          <w:lang w:bidi="ar-AE"/>
        </w:rPr>
        <w:t>اهم رواد المقامات</w:t>
      </w:r>
    </w:p>
    <w:p w:rsidR="006374C5" w:rsidRPr="002F23FF" w:rsidRDefault="002F23FF" w:rsidP="002F23FF">
      <w:pPr>
        <w:jc w:val="right"/>
        <w:rPr>
          <w:b/>
          <w:bCs/>
          <w:i/>
          <w:iCs/>
          <w:sz w:val="56"/>
          <w:szCs w:val="56"/>
          <w:u w:val="single"/>
          <w:rtl/>
          <w:lang w:val="en-US" w:bidi="ar-AE"/>
        </w:rPr>
      </w:pPr>
      <w:r w:rsidRPr="002F23FF">
        <w:rPr>
          <w:rFonts w:hint="cs"/>
          <w:b/>
          <w:bCs/>
          <w:i/>
          <w:iCs/>
          <w:sz w:val="56"/>
          <w:szCs w:val="56"/>
          <w:u w:val="single"/>
          <w:rtl/>
          <w:lang w:bidi="ar-AE"/>
        </w:rPr>
        <w:t>نموذج من مقامات الهمذاني</w:t>
      </w:r>
    </w:p>
    <w:p w:rsidR="00855CCF" w:rsidRPr="002F23FF" w:rsidRDefault="00855CCF" w:rsidP="00855CCF">
      <w:pPr>
        <w:jc w:val="right"/>
        <w:rPr>
          <w:b/>
          <w:bCs/>
          <w:i/>
          <w:iCs/>
          <w:sz w:val="56"/>
          <w:szCs w:val="56"/>
          <w:u w:val="single"/>
          <w:rtl/>
          <w:lang w:val="en-US" w:bidi="ar-AE"/>
        </w:rPr>
      </w:pPr>
    </w:p>
    <w:p w:rsidR="00855CCF" w:rsidRPr="002F23FF" w:rsidRDefault="00855CCF" w:rsidP="00855CCF">
      <w:pPr>
        <w:jc w:val="right"/>
        <w:rPr>
          <w:b/>
          <w:bCs/>
          <w:i/>
          <w:iCs/>
          <w:sz w:val="56"/>
          <w:szCs w:val="56"/>
          <w:u w:val="single"/>
          <w:rtl/>
          <w:lang w:val="en-US" w:bidi="ar-AE"/>
        </w:rPr>
      </w:pPr>
    </w:p>
    <w:p w:rsidR="00345FAF" w:rsidRPr="002F23FF" w:rsidRDefault="00345FAF" w:rsidP="00855CCF">
      <w:pPr>
        <w:jc w:val="right"/>
        <w:rPr>
          <w:b/>
          <w:bCs/>
          <w:i/>
          <w:iCs/>
          <w:sz w:val="56"/>
          <w:szCs w:val="56"/>
          <w:u w:val="single"/>
          <w:rtl/>
          <w:lang w:val="en-US" w:bidi="ar-AE"/>
        </w:rPr>
      </w:pPr>
    </w:p>
    <w:p w:rsidR="00345FAF" w:rsidRPr="002F23FF" w:rsidRDefault="00345FAF" w:rsidP="00855CCF">
      <w:pPr>
        <w:jc w:val="right"/>
        <w:rPr>
          <w:b/>
          <w:bCs/>
          <w:i/>
          <w:iCs/>
          <w:sz w:val="56"/>
          <w:szCs w:val="56"/>
          <w:u w:val="single"/>
          <w:rtl/>
          <w:lang w:val="en-US" w:bidi="ar-AE"/>
        </w:rPr>
      </w:pPr>
    </w:p>
    <w:p w:rsidR="00345FAF" w:rsidRPr="002F23FF" w:rsidRDefault="00345FAF" w:rsidP="00855CCF">
      <w:pPr>
        <w:jc w:val="right"/>
        <w:rPr>
          <w:b/>
          <w:bCs/>
          <w:i/>
          <w:iCs/>
          <w:sz w:val="56"/>
          <w:szCs w:val="56"/>
          <w:u w:val="single"/>
          <w:rtl/>
          <w:lang w:val="en-US" w:bidi="ar-AE"/>
        </w:rPr>
      </w:pPr>
    </w:p>
    <w:p w:rsidR="00345FAF" w:rsidRDefault="00345FAF" w:rsidP="00855CCF">
      <w:pPr>
        <w:jc w:val="right"/>
        <w:rPr>
          <w:sz w:val="40"/>
          <w:szCs w:val="40"/>
          <w:rtl/>
          <w:lang w:val="en-US" w:bidi="ar-AE"/>
        </w:rPr>
      </w:pPr>
    </w:p>
    <w:p w:rsidR="00345FAF" w:rsidRPr="002F23FF" w:rsidRDefault="00345FAF" w:rsidP="002F23FF">
      <w:pPr>
        <w:jc w:val="center"/>
        <w:rPr>
          <w:b/>
          <w:bCs/>
          <w:sz w:val="40"/>
          <w:szCs w:val="40"/>
          <w:rtl/>
          <w:lang w:val="en-US" w:bidi="ar-AE"/>
        </w:rPr>
      </w:pPr>
    </w:p>
    <w:p w:rsidR="00EF029C" w:rsidRPr="002F23FF" w:rsidRDefault="00EF029C" w:rsidP="00EF029C">
      <w:pPr>
        <w:jc w:val="right"/>
        <w:rPr>
          <w:b/>
          <w:bCs/>
          <w:i/>
          <w:iCs/>
          <w:sz w:val="40"/>
          <w:szCs w:val="40"/>
          <w:u w:val="single"/>
          <w:rtl/>
          <w:lang w:val="en-US"/>
        </w:rPr>
      </w:pPr>
      <w:r w:rsidRPr="002F23FF">
        <w:rPr>
          <w:rFonts w:cs="Arial" w:hint="cs"/>
          <w:b/>
          <w:bCs/>
          <w:i/>
          <w:iCs/>
          <w:sz w:val="40"/>
          <w:szCs w:val="40"/>
          <w:u w:val="single"/>
          <w:rtl/>
          <w:lang w:val="en-US"/>
        </w:rPr>
        <w:t>المقدمة</w:t>
      </w:r>
      <w:r w:rsidRPr="002F23FF">
        <w:rPr>
          <w:b/>
          <w:bCs/>
          <w:i/>
          <w:iCs/>
          <w:sz w:val="40"/>
          <w:szCs w:val="40"/>
          <w:u w:val="single"/>
          <w:lang w:val="en-US"/>
        </w:rPr>
        <w:t xml:space="preserve"> : </w:t>
      </w:r>
    </w:p>
    <w:p w:rsidR="00EF029C" w:rsidRPr="002F23FF" w:rsidRDefault="00EF029C" w:rsidP="00EF029C">
      <w:pPr>
        <w:jc w:val="right"/>
        <w:rPr>
          <w:rFonts w:asciiTheme="majorBidi" w:hAnsiTheme="majorBidi" w:cstheme="majorBidi"/>
          <w:b/>
          <w:bCs/>
          <w:sz w:val="40"/>
          <w:szCs w:val="40"/>
          <w:rtl/>
          <w:lang w:val="en-US"/>
        </w:rPr>
      </w:pPr>
      <w:r w:rsidRPr="002F23FF">
        <w:rPr>
          <w:rFonts w:asciiTheme="majorBidi" w:hAnsiTheme="majorBidi" w:cstheme="majorBidi"/>
          <w:b/>
          <w:bCs/>
          <w:sz w:val="40"/>
          <w:szCs w:val="40"/>
          <w:rtl/>
          <w:lang w:val="en-US"/>
        </w:rPr>
        <w:t>بسم الله الرحمن الرحيم والصلاة والسلام على أشرف المرسلين سيدنا محمد وعلى آله وصحبة أجمعين</w:t>
      </w:r>
      <w:r w:rsidRPr="002F23FF">
        <w:rPr>
          <w:rFonts w:asciiTheme="majorBidi" w:hAnsiTheme="majorBidi" w:cstheme="majorBidi"/>
          <w:b/>
          <w:bCs/>
          <w:sz w:val="40"/>
          <w:szCs w:val="40"/>
          <w:lang w:val="en-US"/>
        </w:rPr>
        <w:t>.</w:t>
      </w:r>
    </w:p>
    <w:p w:rsidR="00EF029C" w:rsidRPr="002F23FF" w:rsidRDefault="00EF029C" w:rsidP="00EF029C">
      <w:pPr>
        <w:jc w:val="right"/>
        <w:rPr>
          <w:rFonts w:asciiTheme="majorBidi" w:hAnsiTheme="majorBidi" w:cstheme="majorBidi"/>
          <w:b/>
          <w:bCs/>
          <w:sz w:val="40"/>
          <w:szCs w:val="40"/>
          <w:rtl/>
          <w:lang w:val="en-US"/>
        </w:rPr>
      </w:pPr>
      <w:r w:rsidRPr="002F23FF">
        <w:rPr>
          <w:rFonts w:asciiTheme="majorBidi" w:hAnsiTheme="majorBidi" w:cstheme="majorBidi"/>
          <w:b/>
          <w:bCs/>
          <w:sz w:val="40"/>
          <w:szCs w:val="40"/>
          <w:rtl/>
          <w:lang w:val="en-US"/>
        </w:rPr>
        <w:t>في هذا البحث سأقدم لكم فن ذاع صيته في حقبة مهمة من تاريخ أدبنا العربي وهو( فن المقامات ) ولكن يا هل ترى ما هي المعلومات المتوفرة لدينا عن هذا الفن ؟</w:t>
      </w:r>
      <w:r w:rsidRPr="002F23FF">
        <w:rPr>
          <w:rFonts w:asciiTheme="majorBidi" w:hAnsiTheme="majorBidi" w:cstheme="majorBidi"/>
          <w:b/>
          <w:bCs/>
          <w:sz w:val="40"/>
          <w:szCs w:val="40"/>
          <w:lang w:val="en-US"/>
        </w:rPr>
        <w:t xml:space="preserve"> </w:t>
      </w:r>
    </w:p>
    <w:p w:rsidR="00EF029C" w:rsidRPr="002F23FF" w:rsidRDefault="00EF029C" w:rsidP="00EF029C">
      <w:pPr>
        <w:jc w:val="right"/>
        <w:rPr>
          <w:rFonts w:asciiTheme="majorBidi" w:hAnsiTheme="majorBidi" w:cstheme="majorBidi"/>
          <w:b/>
          <w:bCs/>
          <w:sz w:val="40"/>
          <w:szCs w:val="40"/>
          <w:rtl/>
          <w:lang w:val="en-US"/>
        </w:rPr>
      </w:pPr>
      <w:r w:rsidRPr="002F23FF">
        <w:rPr>
          <w:rFonts w:asciiTheme="majorBidi" w:hAnsiTheme="majorBidi" w:cstheme="majorBidi"/>
          <w:b/>
          <w:bCs/>
          <w:sz w:val="40"/>
          <w:szCs w:val="40"/>
          <w:rtl/>
          <w:lang w:val="en-US"/>
        </w:rPr>
        <w:t>المقامة هي حكاية تقال في مقام معين وتشتمل على الكثير من درر اللغة وفرائد الأدب، والحكم والأمثال والأشعار النادرة التي تدل على سعة إطلاع وعلو مقام على طريقة السجع . يعتبر فن المقامات موسيقى العرب الكلاسيكية. ويقترن هذا الفن بالغوص في عالم المقامات الشرقية، وفي سلالمها الساحرة، من خلال لحظات موسيقية يستخرج فيها الفنّان ثمار إبداعه، ملتزماً بأسلوب التخت أي الأداء الفرداني، مرتجلاً في ذروة انفعاله الشعوري والنغمي، باحثاً عن روح المقام، مثيراً في وجدان المستمع نشوة الطرب.</w:t>
      </w:r>
    </w:p>
    <w:p w:rsidR="00EF029C" w:rsidRPr="002F23FF" w:rsidRDefault="00EF029C" w:rsidP="00EF029C">
      <w:pPr>
        <w:jc w:val="right"/>
        <w:rPr>
          <w:rFonts w:asciiTheme="majorBidi" w:hAnsiTheme="majorBidi" w:cstheme="majorBidi"/>
          <w:b/>
          <w:bCs/>
          <w:i/>
          <w:iCs/>
          <w:sz w:val="40"/>
          <w:szCs w:val="40"/>
          <w:u w:val="single"/>
          <w:rtl/>
          <w:lang w:val="en-US"/>
        </w:rPr>
      </w:pPr>
      <w:r w:rsidRPr="002F23FF">
        <w:rPr>
          <w:rFonts w:asciiTheme="majorBidi" w:hAnsiTheme="majorBidi" w:cstheme="majorBidi"/>
          <w:b/>
          <w:bCs/>
          <w:i/>
          <w:iCs/>
          <w:sz w:val="40"/>
          <w:szCs w:val="40"/>
          <w:u w:val="single"/>
          <w:rtl/>
          <w:lang w:val="en-US"/>
        </w:rPr>
        <w:t>_ الموضوع :</w:t>
      </w:r>
    </w:p>
    <w:p w:rsidR="00ED5D0C" w:rsidRPr="002F23FF" w:rsidRDefault="00ED5D0C" w:rsidP="00ED5D0C">
      <w:pPr>
        <w:jc w:val="right"/>
        <w:rPr>
          <w:rFonts w:asciiTheme="majorBidi" w:hAnsiTheme="majorBidi" w:cstheme="majorBidi"/>
          <w:b/>
          <w:bCs/>
          <w:sz w:val="40"/>
          <w:szCs w:val="40"/>
          <w:rtl/>
          <w:lang w:val="en-US"/>
        </w:rPr>
      </w:pPr>
      <w:r w:rsidRPr="002F23FF">
        <w:rPr>
          <w:rFonts w:asciiTheme="majorBidi" w:hAnsiTheme="majorBidi" w:cstheme="majorBidi"/>
          <w:b/>
          <w:bCs/>
          <w:sz w:val="40"/>
          <w:szCs w:val="40"/>
          <w:rtl/>
          <w:lang w:val="en-US"/>
        </w:rPr>
        <w:t xml:space="preserve">شهد النثر العربي منذ أقدم العصور إلی يومنا هذا تقلبات کثيرة تجلت في مختلف الأساليب والفنون وخلف نتاجات أدبية قيمة، إلا أن من يتتبع نتاجات الأقدمين ومؤلفاتهم نظما ونثرا يری أنهم عنوا بالفنون الشعرية المختلفة عناية خاصة في نتاجاتهم التي تتناول التراث الشعري بين الشرح تارة والنقد تارة أخری. وخير دليل علی هذا الرأي هوالکتب المصنفة في مجال الشعر تحت العناوين المختلفة کـ"نقد الشعر" و"طبقات الشعراء" بالإضافة </w:t>
      </w:r>
      <w:r w:rsidRPr="002F23FF">
        <w:rPr>
          <w:rFonts w:asciiTheme="majorBidi" w:hAnsiTheme="majorBidi" w:cstheme="majorBidi"/>
          <w:b/>
          <w:bCs/>
          <w:sz w:val="40"/>
          <w:szCs w:val="40"/>
          <w:rtl/>
          <w:lang w:val="en-US"/>
        </w:rPr>
        <w:lastRenderedPageBreak/>
        <w:t>إلی اعتماد النحويين علی الشواهد الشعرية ما استطاعوا إليه سبيلا في شرح قواعدهم النحوية</w:t>
      </w:r>
      <w:r w:rsidRPr="002F23FF">
        <w:rPr>
          <w:rFonts w:asciiTheme="majorBidi" w:hAnsiTheme="majorBidi" w:cstheme="majorBidi"/>
          <w:b/>
          <w:bCs/>
          <w:sz w:val="40"/>
          <w:szCs w:val="40"/>
          <w:lang w:val="en-US"/>
        </w:rPr>
        <w:t>.</w:t>
      </w:r>
    </w:p>
    <w:p w:rsidR="00855CCF" w:rsidRPr="002F23FF" w:rsidRDefault="00ED5D0C" w:rsidP="00ED5D0C">
      <w:pPr>
        <w:bidi/>
        <w:spacing w:before="240"/>
        <w:rPr>
          <w:rFonts w:asciiTheme="majorBidi" w:hAnsiTheme="majorBidi" w:cstheme="majorBidi"/>
          <w:b/>
          <w:bCs/>
          <w:sz w:val="40"/>
          <w:szCs w:val="40"/>
          <w:rtl/>
          <w:lang w:val="en-US"/>
        </w:rPr>
      </w:pPr>
      <w:r w:rsidRPr="002F23FF">
        <w:rPr>
          <w:rFonts w:asciiTheme="majorBidi" w:hAnsiTheme="majorBidi" w:cstheme="majorBidi"/>
          <w:b/>
          <w:bCs/>
          <w:sz w:val="40"/>
          <w:szCs w:val="40"/>
          <w:rtl/>
          <w:lang w:val="en-US"/>
        </w:rPr>
        <w:t>تعد المقامات إحدی الفنون النثرية التي يبالغ فيها الاهتمام باللفظ والأناقة اللغوية وجمال الأسلوب بحيث تتعدی الشعر في احتوائها علی المحسنات اللفظية إلا أنها لم تحظ اهتمام الأدباء والنقاد وهذا لايعني أنهم أهملوا هذا الفن کليا بل المقصود هوأن النثر بشکل عام والمقامات علی وجه الخصوص نالا أقل اهتمام بالمقارنة إلی ما ناله الشعر العربي من علوالشأن</w:t>
      </w:r>
      <w:r w:rsidRPr="002F23FF">
        <w:rPr>
          <w:rFonts w:asciiTheme="majorBidi" w:hAnsiTheme="majorBidi" w:cstheme="majorBidi"/>
          <w:b/>
          <w:bCs/>
          <w:sz w:val="40"/>
          <w:szCs w:val="40"/>
          <w:lang w:val="en-US"/>
        </w:rPr>
        <w:t xml:space="preserve"> .</w:t>
      </w:r>
    </w:p>
    <w:p w:rsidR="000338E4" w:rsidRPr="002F23FF" w:rsidRDefault="000338E4" w:rsidP="000338E4">
      <w:pPr>
        <w:bidi/>
        <w:spacing w:before="240"/>
        <w:rPr>
          <w:rFonts w:asciiTheme="majorBidi" w:hAnsiTheme="majorBidi" w:cstheme="majorBidi"/>
          <w:b/>
          <w:bCs/>
          <w:i/>
          <w:iCs/>
          <w:sz w:val="40"/>
          <w:szCs w:val="40"/>
          <w:u w:val="single"/>
          <w:rtl/>
          <w:lang w:val="en-US"/>
        </w:rPr>
      </w:pPr>
      <w:r w:rsidRPr="002F23FF">
        <w:rPr>
          <w:rFonts w:asciiTheme="majorBidi" w:hAnsiTheme="majorBidi" w:cstheme="majorBidi"/>
          <w:b/>
          <w:bCs/>
          <w:i/>
          <w:iCs/>
          <w:sz w:val="40"/>
          <w:szCs w:val="40"/>
          <w:u w:val="single"/>
          <w:rtl/>
          <w:lang w:val="en-US"/>
        </w:rPr>
        <w:t>_ تعريف فن المقامة:</w:t>
      </w:r>
    </w:p>
    <w:p w:rsidR="000338E4" w:rsidRPr="002F23FF" w:rsidRDefault="000338E4" w:rsidP="000338E4">
      <w:pPr>
        <w:bidi/>
        <w:spacing w:line="360" w:lineRule="auto"/>
        <w:jc w:val="both"/>
        <w:rPr>
          <w:rFonts w:asciiTheme="majorBidi" w:eastAsia="Times New Roman" w:hAnsiTheme="majorBidi" w:cstheme="majorBidi"/>
          <w:b/>
          <w:bCs/>
          <w:sz w:val="40"/>
          <w:szCs w:val="40"/>
          <w:rtl/>
          <w:lang w:val="en-US" w:bidi="ar-AE"/>
        </w:rPr>
      </w:pPr>
      <w:r w:rsidRPr="002F23FF">
        <w:rPr>
          <w:rFonts w:asciiTheme="majorBidi" w:eastAsia="+mn-ea" w:hAnsiTheme="majorBidi" w:cstheme="majorBidi"/>
          <w:b/>
          <w:bCs/>
          <w:sz w:val="40"/>
          <w:szCs w:val="40"/>
          <w:rtl/>
          <w:lang w:val="en-US"/>
        </w:rPr>
        <w:t>لقد اختلف الباحثون المعاصرون في تحديد مفهوم المقامة وتعريفها ، وهي تعريفات لا تخرج عن ربطها بالقصة القصيرة أو بالغاية التعليمية ، وربط بعضهم بينها وبين الكدية فتمة راوٍ يتابع حركة الشخصية الرئيسةِ وهو غالباً شخصية مكدٍّ يتسول بعلمهِ وظرفِهِ وبلاغتِهِ، ويلجأ إلى الحيلة للحصولِ على المالِ ، والراوي في المقامات البديعِ هو عيسى بن هشامٍ أمّا الشخصية أو البطل فهو أبو الفتح الإسكندري ، في حين أنَّ الرّأوي في مقامات الحريريِّ هو الحارث بن همّامٍ،  والبطل هو أبو زيدٍ السروجيُّ .</w:t>
      </w:r>
      <w:r w:rsidRPr="002F23FF">
        <w:rPr>
          <w:rFonts w:asciiTheme="majorBidi" w:eastAsia="+mn-ea" w:hAnsiTheme="majorBidi" w:cstheme="majorBidi"/>
          <w:b/>
          <w:bCs/>
          <w:sz w:val="40"/>
          <w:szCs w:val="40"/>
          <w:lang w:val="en-US"/>
        </w:rPr>
        <w:t xml:space="preserve"> </w:t>
      </w:r>
    </w:p>
    <w:p w:rsidR="000338E4" w:rsidRPr="002F23FF" w:rsidRDefault="000338E4" w:rsidP="000338E4">
      <w:pPr>
        <w:bidi/>
        <w:spacing w:line="360" w:lineRule="auto"/>
        <w:jc w:val="both"/>
        <w:rPr>
          <w:rFonts w:asciiTheme="majorBidi" w:eastAsia="Times New Roman" w:hAnsiTheme="majorBidi" w:cstheme="majorBidi"/>
          <w:b/>
          <w:bCs/>
          <w:sz w:val="40"/>
          <w:szCs w:val="40"/>
          <w:lang w:val="en-US" w:bidi="ar-AE"/>
        </w:rPr>
      </w:pPr>
      <w:r w:rsidRPr="002F23FF">
        <w:rPr>
          <w:rFonts w:asciiTheme="majorBidi" w:eastAsia="+mn-ea" w:hAnsiTheme="majorBidi" w:cstheme="majorBidi"/>
          <w:b/>
          <w:bCs/>
          <w:sz w:val="40"/>
          <w:szCs w:val="40"/>
          <w:rtl/>
          <w:lang w:val="en-US"/>
        </w:rPr>
        <w:t>ووقف بعضُهم عندَ (( الشخصية )) في المقامات فراعَه ذلك المكدّي البارعُ فربط    بين صورتِهِ والحياة الاجتماعية والسياسيّة في عصرٍ يموج بالاضطراباتِ</w:t>
      </w:r>
      <w:r w:rsidRPr="002F23FF">
        <w:rPr>
          <w:rFonts w:asciiTheme="majorBidi" w:eastAsia="+mn-ea" w:hAnsiTheme="majorBidi" w:cstheme="majorBidi"/>
          <w:b/>
          <w:bCs/>
          <w:sz w:val="40"/>
          <w:szCs w:val="40"/>
          <w:rtl/>
          <w:lang w:val="en-US"/>
        </w:rPr>
        <w:tab/>
        <w:t xml:space="preserve">                                                                                                                    والتناقضات وسيطرة القيم الماديّةِ وضياع القيم القديمةِ، ويشهد تحولاتٍ تمثّلُ في نظر بعض المؤرخينَ بدايةّ انهياراتٍ متلاحقةٍ </w:t>
      </w:r>
      <w:r w:rsidRPr="002F23FF">
        <w:rPr>
          <w:rFonts w:asciiTheme="majorBidi" w:eastAsia="+mn-ea" w:hAnsiTheme="majorBidi" w:cstheme="majorBidi"/>
          <w:b/>
          <w:bCs/>
          <w:sz w:val="40"/>
          <w:szCs w:val="40"/>
          <w:rtl/>
          <w:lang w:val="en-US"/>
        </w:rPr>
        <w:lastRenderedPageBreak/>
        <w:t xml:space="preserve">وقادَ هذا التأمل العميقُ إلى النظرِ من  جديدٍ في ملاحظةٍ أبداها المستشرقين حولَ ملامحِ المقامةِ الدراميةً لا تقفُ عندَ حدودِ إظهارِ القدوةِ اللغوية أو البلاغيّةِ ، وإنمّا تتعانق مع الحدث والشخصيةِ وتوحّد بينهما ، فتنظر إلى لغةِ المقامةِ من حيثُ وظيفتها الحيوية ـ فهي ليست عنصراً يمثل مادة العمل (( الخام )) أو وسيلة تتوسل بها المقامة لتحقيق غايةٍ معينةٍ تختفي وراءَ الغايةِ الأخلاقيةِ أو التعليميةِ أو الجماليةِ ، ولكّنها  عنصر رئيس في المقامة تنبثق من ذاتها في كيانٍ مستقلٍ إلى جانب شخصية البطل ، فنموُّ الألفاظ وتكامل جملها وفقراتها والموسيقى الداخليةُ بإيقاعها المسجّعِ أو بوحدةِ الأضداد المعنويّةِ تسهمُ جميعاً في توثّبِ الكلمةِ وفي انطلاقها شخصيّةً ذاتَ كيانٍ مستقلٍّ يؤدّي دورهُ في بنيةِ النصَّ ويحتفظ بهويتِهِ التي تشيرُ إليهِ ويستقلُّ بها. </w:t>
      </w:r>
    </w:p>
    <w:p w:rsidR="000338E4" w:rsidRPr="002F23FF" w:rsidRDefault="000338E4" w:rsidP="000338E4">
      <w:pPr>
        <w:bidi/>
        <w:spacing w:line="360" w:lineRule="auto"/>
        <w:jc w:val="both"/>
        <w:rPr>
          <w:rFonts w:asciiTheme="majorBidi" w:eastAsia="Times New Roman" w:hAnsiTheme="majorBidi" w:cstheme="majorBidi"/>
          <w:b/>
          <w:bCs/>
          <w:sz w:val="40"/>
          <w:szCs w:val="40"/>
          <w:lang w:val="en-US" w:bidi="ar-AE"/>
        </w:rPr>
      </w:pPr>
      <w:r w:rsidRPr="002F23FF">
        <w:rPr>
          <w:rFonts w:asciiTheme="majorBidi" w:eastAsia="+mn-ea" w:hAnsiTheme="majorBidi" w:cstheme="majorBidi"/>
          <w:b/>
          <w:bCs/>
          <w:sz w:val="40"/>
          <w:szCs w:val="40"/>
          <w:rtl/>
          <w:lang w:val="en-US"/>
        </w:rPr>
        <w:t xml:space="preserve">والبطلُ في المقامة يشكل نموذجاً انسانياً مشتقاً من طبقة المكدين و السؤال والشطار و الصعاليك و المعوزين , خلاصة ملامحه انه رجل ذكي بليغ ,حاضر البديهه  واسع المعرفة يأخذ من كل علم بطرف او بنصيب  وافر , حاضر النكته عميق السخرية  واسع الحيلة قادر على التخفي , بضاعته في لسانه – غالباً- يجيد النظم و النثر , و هما وسيلة الكدية , و قد قلب له الدهر الظهر المجن فافتقر بعد غني . </w:t>
      </w:r>
    </w:p>
    <w:p w:rsidR="000338E4" w:rsidRPr="002F23FF" w:rsidRDefault="000338E4" w:rsidP="000338E4">
      <w:pPr>
        <w:bidi/>
        <w:spacing w:line="360" w:lineRule="auto"/>
        <w:jc w:val="both"/>
        <w:rPr>
          <w:rFonts w:asciiTheme="majorBidi" w:eastAsia="Times New Roman" w:hAnsiTheme="majorBidi" w:cstheme="majorBidi"/>
          <w:b/>
          <w:bCs/>
          <w:sz w:val="40"/>
          <w:szCs w:val="40"/>
          <w:rtl/>
          <w:lang w:val="en-US" w:bidi="ar-AE"/>
        </w:rPr>
      </w:pPr>
      <w:r w:rsidRPr="002F23FF">
        <w:rPr>
          <w:rFonts w:asciiTheme="majorBidi" w:eastAsia="+mn-ea" w:hAnsiTheme="majorBidi" w:cstheme="majorBidi"/>
          <w:b/>
          <w:bCs/>
          <w:sz w:val="40"/>
          <w:szCs w:val="40"/>
          <w:rtl/>
          <w:lang w:val="en-US"/>
        </w:rPr>
        <w:t xml:space="preserve"> وفي اطار الخليفة الثقافية التي تشكلة في قرون الثلاثة السابقة قبل القرن الرابع الهجري و ما ابدعته من اشكال الفنية تبدو </w:t>
      </w:r>
      <w:r w:rsidRPr="002F23FF">
        <w:rPr>
          <w:rFonts w:asciiTheme="majorBidi" w:eastAsia="+mn-ea" w:hAnsiTheme="majorBidi" w:cstheme="majorBidi"/>
          <w:b/>
          <w:bCs/>
          <w:sz w:val="40"/>
          <w:szCs w:val="40"/>
          <w:rtl/>
          <w:lang w:val="en-US"/>
        </w:rPr>
        <w:lastRenderedPageBreak/>
        <w:t>النماذج الانسانية شخصيات درامية حية تتحرك في الزمان و المكان  و تنمو من خلال الموقف المأزوم , و قد اشار الي امكانية المقامات الدراميه عدد من المستشرقين و الباحثين العرب , و انكارها  آخرون فرأوا انها ادخل في باب القصة و الحكايات .</w:t>
      </w:r>
    </w:p>
    <w:p w:rsidR="0076096A" w:rsidRPr="00AF4A4C" w:rsidRDefault="000338E4" w:rsidP="00AF4A4C">
      <w:pPr>
        <w:bidi/>
        <w:spacing w:after="0" w:line="360" w:lineRule="auto"/>
        <w:jc w:val="both"/>
        <w:rPr>
          <w:rFonts w:asciiTheme="majorBidi" w:eastAsia="+mn-ea" w:hAnsiTheme="majorBidi" w:cstheme="majorBidi"/>
          <w:b/>
          <w:bCs/>
          <w:sz w:val="40"/>
          <w:szCs w:val="40"/>
          <w:rtl/>
          <w:lang w:val="en-US"/>
        </w:rPr>
      </w:pPr>
      <w:r w:rsidRPr="002F23FF">
        <w:rPr>
          <w:rFonts w:asciiTheme="majorBidi" w:eastAsia="Times New Roman" w:hAnsiTheme="majorBidi" w:cstheme="majorBidi"/>
          <w:b/>
          <w:bCs/>
          <w:sz w:val="40"/>
          <w:szCs w:val="40"/>
          <w:rtl/>
          <w:lang w:val="en-US"/>
        </w:rPr>
        <w:t>و</w:t>
      </w:r>
      <w:r w:rsidRPr="002F23FF">
        <w:rPr>
          <w:rFonts w:asciiTheme="majorBidi" w:eastAsia="+mn-ea" w:hAnsiTheme="majorBidi" w:cstheme="majorBidi"/>
          <w:b/>
          <w:bCs/>
          <w:sz w:val="40"/>
          <w:szCs w:val="40"/>
          <w:rtl/>
          <w:lang w:val="en-US"/>
        </w:rPr>
        <w:t xml:space="preserve">اذا كنا نرى ان المقامة تحمل ملامح من ((الحديث )) او (( الحكاية )) و (( العمل الدرامي )) , و تسعى للتسلية و التعليم في آن معاً بما يتخللها من طرف و سخرية و دعابة و كديه و مجون بلغة خاصة بها فانه من الاجدر بها ان تظل جنساً ادبياً قائماً بذاتها و  جد اصوله في اعمال نثرية كثيرة سبقته فالهمته صورته الاخيرة . </w:t>
      </w:r>
    </w:p>
    <w:p w:rsidR="0076096A" w:rsidRPr="002F23FF" w:rsidRDefault="00ED5D0C" w:rsidP="0076096A">
      <w:pPr>
        <w:spacing w:after="0" w:line="240" w:lineRule="auto"/>
        <w:jc w:val="right"/>
        <w:rPr>
          <w:rFonts w:asciiTheme="majorBidi" w:eastAsia="Times New Roman" w:hAnsiTheme="majorBidi" w:cstheme="majorBidi"/>
          <w:b/>
          <w:bCs/>
          <w:i/>
          <w:iCs/>
          <w:sz w:val="40"/>
          <w:szCs w:val="40"/>
          <w:u w:val="single"/>
          <w:rtl/>
          <w:lang w:val="en-US"/>
        </w:rPr>
      </w:pPr>
      <w:r w:rsidRPr="002F23FF">
        <w:rPr>
          <w:rFonts w:asciiTheme="majorBidi" w:eastAsia="Times New Roman" w:hAnsiTheme="majorBidi" w:cstheme="majorBidi"/>
          <w:b/>
          <w:bCs/>
          <w:sz w:val="40"/>
          <w:szCs w:val="40"/>
          <w:lang w:val="en-US"/>
        </w:rPr>
        <w:t xml:space="preserve">: </w:t>
      </w:r>
      <w:r w:rsidR="007D43A9" w:rsidRPr="002F23FF">
        <w:rPr>
          <w:rFonts w:asciiTheme="majorBidi" w:eastAsia="Times New Roman" w:hAnsiTheme="majorBidi" w:cstheme="majorBidi"/>
          <w:b/>
          <w:bCs/>
          <w:i/>
          <w:iCs/>
          <w:sz w:val="40"/>
          <w:szCs w:val="40"/>
          <w:u w:val="single"/>
          <w:rtl/>
          <w:lang w:val="en-US"/>
        </w:rPr>
        <w:t xml:space="preserve">أصل المقامات </w:t>
      </w:r>
      <w:r w:rsidR="0076096A" w:rsidRPr="002F23FF">
        <w:rPr>
          <w:rFonts w:asciiTheme="majorBidi" w:eastAsia="Times New Roman" w:hAnsiTheme="majorBidi" w:cstheme="majorBidi"/>
          <w:b/>
          <w:bCs/>
          <w:i/>
          <w:iCs/>
          <w:sz w:val="40"/>
          <w:szCs w:val="40"/>
          <w:u w:val="single"/>
          <w:rtl/>
          <w:lang w:val="en-US"/>
        </w:rPr>
        <w:t>ومبتكرها</w:t>
      </w:r>
    </w:p>
    <w:p w:rsidR="0076096A" w:rsidRPr="002F23FF" w:rsidRDefault="0076096A" w:rsidP="00ED5D0C">
      <w:pPr>
        <w:bidi/>
        <w:spacing w:after="0" w:line="240" w:lineRule="auto"/>
        <w:rPr>
          <w:rFonts w:asciiTheme="majorBidi" w:eastAsia="Times New Roman" w:hAnsiTheme="majorBidi" w:cstheme="majorBidi"/>
          <w:b/>
          <w:bCs/>
          <w:sz w:val="40"/>
          <w:szCs w:val="40"/>
          <w:rtl/>
          <w:lang w:val="en-US"/>
        </w:rPr>
      </w:pPr>
      <w:r w:rsidRPr="002F23FF">
        <w:rPr>
          <w:rFonts w:asciiTheme="majorBidi" w:eastAsia="Times New Roman" w:hAnsiTheme="majorBidi" w:cstheme="majorBidi"/>
          <w:b/>
          <w:bCs/>
          <w:sz w:val="40"/>
          <w:szCs w:val="40"/>
          <w:rtl/>
          <w:lang w:val="en-US"/>
        </w:rPr>
        <w:t>التعريف اللغـوي</w:t>
      </w:r>
      <w:r w:rsidRPr="002F23FF">
        <w:rPr>
          <w:rFonts w:asciiTheme="majorBidi" w:eastAsia="Times New Roman" w:hAnsiTheme="majorBidi" w:cstheme="majorBidi"/>
          <w:b/>
          <w:bCs/>
          <w:sz w:val="40"/>
          <w:szCs w:val="40"/>
          <w:lang w:val="en-US"/>
        </w:rPr>
        <w:t>:</w:t>
      </w:r>
    </w:p>
    <w:p w:rsidR="00ED5D0C" w:rsidRPr="002F23FF" w:rsidRDefault="00ED5D0C" w:rsidP="0076096A">
      <w:pPr>
        <w:bidi/>
        <w:spacing w:after="0" w:line="240" w:lineRule="auto"/>
        <w:rPr>
          <w:rFonts w:asciiTheme="majorBidi" w:eastAsia="Times New Roman" w:hAnsiTheme="majorBidi" w:cstheme="majorBidi"/>
          <w:b/>
          <w:bCs/>
          <w:sz w:val="40"/>
          <w:szCs w:val="40"/>
          <w:rtl/>
          <w:lang w:val="en-US" w:bidi="ar-AE"/>
        </w:rPr>
      </w:pPr>
      <w:r w:rsidRPr="002F23FF">
        <w:rPr>
          <w:rFonts w:asciiTheme="majorBidi" w:eastAsia="Times New Roman" w:hAnsiTheme="majorBidi" w:cstheme="majorBidi"/>
          <w:b/>
          <w:bCs/>
          <w:sz w:val="40"/>
          <w:szCs w:val="40"/>
          <w:rtl/>
          <w:lang w:val="en-US"/>
        </w:rPr>
        <w:t>الأصل في المقامة أنها اسم مكان من أقام، ثم أطلقت على المجلس، فقيل: مقامات</w:t>
      </w:r>
      <w:r w:rsidRPr="002F23FF">
        <w:rPr>
          <w:rFonts w:asciiTheme="majorBidi" w:eastAsia="Times New Roman" w:hAnsiTheme="majorBidi" w:cstheme="majorBidi"/>
          <w:b/>
          <w:bCs/>
          <w:sz w:val="40"/>
          <w:szCs w:val="40"/>
          <w:lang w:val="en-US"/>
        </w:rPr>
        <w:t xml:space="preserve"> </w:t>
      </w:r>
      <w:r w:rsidRPr="002F23FF">
        <w:rPr>
          <w:rFonts w:asciiTheme="majorBidi" w:eastAsia="Times New Roman" w:hAnsiTheme="majorBidi" w:cstheme="majorBidi"/>
          <w:b/>
          <w:bCs/>
          <w:sz w:val="40"/>
          <w:szCs w:val="40"/>
          <w:rtl/>
          <w:lang w:val="en-US"/>
        </w:rPr>
        <w:t>الناس، أي مجالسهم التي يتحدثون فيها ويتسامرون</w:t>
      </w:r>
      <w:r w:rsidRPr="002F23FF">
        <w:rPr>
          <w:rFonts w:asciiTheme="majorBidi" w:eastAsia="Times New Roman" w:hAnsiTheme="majorBidi" w:cstheme="majorBidi"/>
          <w:b/>
          <w:bCs/>
          <w:sz w:val="40"/>
          <w:szCs w:val="40"/>
          <w:lang w:val="en-US"/>
        </w:rPr>
        <w:t xml:space="preserve">. </w:t>
      </w:r>
      <w:r w:rsidRPr="002F23FF">
        <w:rPr>
          <w:rFonts w:asciiTheme="majorBidi" w:eastAsia="Times New Roman" w:hAnsiTheme="majorBidi" w:cstheme="majorBidi"/>
          <w:b/>
          <w:bCs/>
          <w:sz w:val="40"/>
          <w:szCs w:val="40"/>
          <w:lang w:val="en-US"/>
        </w:rPr>
        <w:br/>
      </w:r>
      <w:r w:rsidRPr="002F23FF">
        <w:rPr>
          <w:rFonts w:asciiTheme="majorBidi" w:eastAsia="Times New Roman" w:hAnsiTheme="majorBidi" w:cstheme="majorBidi"/>
          <w:b/>
          <w:bCs/>
          <w:sz w:val="40"/>
          <w:szCs w:val="40"/>
          <w:rtl/>
          <w:lang w:val="en-US"/>
        </w:rPr>
        <w:t>قال</w:t>
      </w:r>
      <w:r w:rsidRPr="002F23FF">
        <w:rPr>
          <w:rFonts w:asciiTheme="majorBidi" w:eastAsia="Times New Roman" w:hAnsiTheme="majorBidi" w:cstheme="majorBidi"/>
          <w:b/>
          <w:bCs/>
          <w:sz w:val="40"/>
          <w:szCs w:val="40"/>
          <w:lang w:val="en-US"/>
        </w:rPr>
        <w:t xml:space="preserve"> </w:t>
      </w:r>
      <w:r w:rsidRPr="002F23FF">
        <w:rPr>
          <w:rFonts w:asciiTheme="majorBidi" w:eastAsia="Times New Roman" w:hAnsiTheme="majorBidi" w:cstheme="majorBidi"/>
          <w:b/>
          <w:bCs/>
          <w:sz w:val="40"/>
          <w:szCs w:val="40"/>
          <w:rtl/>
          <w:lang w:val="en-US"/>
        </w:rPr>
        <w:t>زهير</w:t>
      </w:r>
      <w:r w:rsidRPr="002F23FF">
        <w:rPr>
          <w:rFonts w:asciiTheme="majorBidi" w:eastAsia="Times New Roman" w:hAnsiTheme="majorBidi" w:cstheme="majorBidi"/>
          <w:b/>
          <w:bCs/>
          <w:sz w:val="40"/>
          <w:szCs w:val="40"/>
          <w:lang w:val="en-US"/>
        </w:rPr>
        <w:t xml:space="preserve">: </w:t>
      </w:r>
      <w:r w:rsidRPr="002F23FF">
        <w:rPr>
          <w:rFonts w:asciiTheme="majorBidi" w:eastAsia="Times New Roman" w:hAnsiTheme="majorBidi" w:cstheme="majorBidi"/>
          <w:b/>
          <w:bCs/>
          <w:sz w:val="40"/>
          <w:szCs w:val="40"/>
          <w:rtl/>
          <w:lang w:val="en-US"/>
        </w:rPr>
        <w:t>وأندية ينتابها</w:t>
      </w:r>
      <w:r w:rsidRPr="002F23FF">
        <w:rPr>
          <w:rFonts w:asciiTheme="majorBidi" w:eastAsia="Times New Roman" w:hAnsiTheme="majorBidi" w:cstheme="majorBidi"/>
          <w:b/>
          <w:bCs/>
          <w:sz w:val="40"/>
          <w:szCs w:val="40"/>
          <w:lang w:val="en-US"/>
        </w:rPr>
        <w:t xml:space="preserve"> </w:t>
      </w:r>
      <w:r w:rsidRPr="002F23FF">
        <w:rPr>
          <w:rFonts w:asciiTheme="majorBidi" w:eastAsia="Times New Roman" w:hAnsiTheme="majorBidi" w:cstheme="majorBidi"/>
          <w:b/>
          <w:bCs/>
          <w:sz w:val="40"/>
          <w:szCs w:val="40"/>
          <w:rtl/>
          <w:lang w:val="en-US"/>
        </w:rPr>
        <w:t>القول والفعل وفيهم مقامات حسان وجوهها</w:t>
      </w:r>
      <w:r w:rsidRPr="002F23FF">
        <w:rPr>
          <w:rFonts w:asciiTheme="majorBidi" w:eastAsia="Times New Roman" w:hAnsiTheme="majorBidi" w:cstheme="majorBidi"/>
          <w:b/>
          <w:bCs/>
          <w:sz w:val="40"/>
          <w:szCs w:val="40"/>
          <w:lang w:val="en-US"/>
        </w:rPr>
        <w:t xml:space="preserve"> </w:t>
      </w:r>
      <w:r w:rsidRPr="002F23FF">
        <w:rPr>
          <w:rFonts w:asciiTheme="majorBidi" w:eastAsia="Times New Roman" w:hAnsiTheme="majorBidi" w:cstheme="majorBidi"/>
          <w:b/>
          <w:bCs/>
          <w:sz w:val="40"/>
          <w:szCs w:val="40"/>
          <w:lang w:val="en-US"/>
        </w:rPr>
        <w:br/>
      </w:r>
      <w:r w:rsidRPr="002F23FF">
        <w:rPr>
          <w:rFonts w:asciiTheme="majorBidi" w:eastAsia="Times New Roman" w:hAnsiTheme="majorBidi" w:cstheme="majorBidi"/>
          <w:b/>
          <w:bCs/>
          <w:sz w:val="40"/>
          <w:szCs w:val="40"/>
          <w:rtl/>
          <w:lang w:val="en-US"/>
        </w:rPr>
        <w:t>ثم أصبحت تطلق</w:t>
      </w:r>
      <w:r w:rsidRPr="002F23FF">
        <w:rPr>
          <w:rFonts w:asciiTheme="majorBidi" w:eastAsia="Times New Roman" w:hAnsiTheme="majorBidi" w:cstheme="majorBidi"/>
          <w:b/>
          <w:bCs/>
          <w:sz w:val="40"/>
          <w:szCs w:val="40"/>
          <w:lang w:val="en-US"/>
        </w:rPr>
        <w:t xml:space="preserve"> </w:t>
      </w:r>
      <w:r w:rsidRPr="002F23FF">
        <w:rPr>
          <w:rFonts w:asciiTheme="majorBidi" w:eastAsia="Times New Roman" w:hAnsiTheme="majorBidi" w:cstheme="majorBidi"/>
          <w:b/>
          <w:bCs/>
          <w:sz w:val="40"/>
          <w:szCs w:val="40"/>
          <w:rtl/>
          <w:lang w:val="en-US"/>
        </w:rPr>
        <w:t>على الحديث الذي يدور في مجالس السمر من باب المجاز المرسل</w:t>
      </w:r>
      <w:r w:rsidRPr="002F23FF">
        <w:rPr>
          <w:rFonts w:asciiTheme="majorBidi" w:eastAsia="Times New Roman" w:hAnsiTheme="majorBidi" w:cstheme="majorBidi"/>
          <w:b/>
          <w:bCs/>
          <w:sz w:val="40"/>
          <w:szCs w:val="40"/>
          <w:lang w:val="en-US"/>
        </w:rPr>
        <w:t xml:space="preserve">. </w:t>
      </w:r>
    </w:p>
    <w:p w:rsidR="00ED5D0C" w:rsidRPr="002F23FF" w:rsidRDefault="00ED5D0C" w:rsidP="000338E4">
      <w:pPr>
        <w:bidi/>
        <w:spacing w:after="0" w:line="240" w:lineRule="auto"/>
        <w:rPr>
          <w:rFonts w:asciiTheme="majorBidi" w:eastAsia="Times New Roman" w:hAnsiTheme="majorBidi" w:cstheme="majorBidi"/>
          <w:b/>
          <w:bCs/>
          <w:sz w:val="40"/>
          <w:szCs w:val="40"/>
          <w:rtl/>
          <w:lang w:val="en-US" w:bidi="ar-AE"/>
        </w:rPr>
      </w:pPr>
      <w:r w:rsidRPr="002F23FF">
        <w:rPr>
          <w:rFonts w:asciiTheme="majorBidi" w:eastAsia="Times New Roman" w:hAnsiTheme="majorBidi" w:cstheme="majorBidi"/>
          <w:b/>
          <w:bCs/>
          <w:sz w:val="40"/>
          <w:szCs w:val="40"/>
          <w:rtl/>
          <w:lang w:val="en-US"/>
        </w:rPr>
        <w:t>التعريف الاصطلاحي</w:t>
      </w:r>
      <w:r w:rsidRPr="002F23FF">
        <w:rPr>
          <w:rFonts w:asciiTheme="majorBidi" w:eastAsia="Times New Roman" w:hAnsiTheme="majorBidi" w:cstheme="majorBidi"/>
          <w:b/>
          <w:bCs/>
          <w:sz w:val="40"/>
          <w:szCs w:val="40"/>
          <w:lang w:val="en-US"/>
        </w:rPr>
        <w:t xml:space="preserve">: </w:t>
      </w:r>
    </w:p>
    <w:p w:rsidR="00ED5D0C" w:rsidRPr="002F23FF" w:rsidRDefault="00ED5D0C" w:rsidP="00ED5D0C">
      <w:pPr>
        <w:bidi/>
        <w:spacing w:after="0" w:line="240" w:lineRule="auto"/>
        <w:rPr>
          <w:rFonts w:asciiTheme="majorBidi" w:eastAsia="Times New Roman" w:hAnsiTheme="majorBidi" w:cstheme="majorBidi"/>
          <w:b/>
          <w:bCs/>
          <w:sz w:val="40"/>
          <w:szCs w:val="40"/>
          <w:rtl/>
          <w:lang w:val="en-US"/>
        </w:rPr>
      </w:pPr>
      <w:r w:rsidRPr="002F23FF">
        <w:rPr>
          <w:rFonts w:asciiTheme="majorBidi" w:eastAsia="Times New Roman" w:hAnsiTheme="majorBidi" w:cstheme="majorBidi"/>
          <w:b/>
          <w:bCs/>
          <w:sz w:val="40"/>
          <w:szCs w:val="40"/>
          <w:rtl/>
          <w:lang w:val="en-US"/>
        </w:rPr>
        <w:t>أما المقامات في اصطلاح الأدباء فهي حكايات قصيرة، تشتمل كل واحدة منها على</w:t>
      </w:r>
      <w:r w:rsidRPr="002F23FF">
        <w:rPr>
          <w:rFonts w:asciiTheme="majorBidi" w:eastAsia="Times New Roman" w:hAnsiTheme="majorBidi" w:cstheme="majorBidi"/>
          <w:b/>
          <w:bCs/>
          <w:sz w:val="40"/>
          <w:szCs w:val="40"/>
          <w:lang w:val="en-US"/>
        </w:rPr>
        <w:t xml:space="preserve"> </w:t>
      </w:r>
      <w:r w:rsidRPr="002F23FF">
        <w:rPr>
          <w:rFonts w:asciiTheme="majorBidi" w:eastAsia="Times New Roman" w:hAnsiTheme="majorBidi" w:cstheme="majorBidi"/>
          <w:b/>
          <w:bCs/>
          <w:sz w:val="40"/>
          <w:szCs w:val="40"/>
          <w:rtl/>
          <w:lang w:val="en-US"/>
        </w:rPr>
        <w:t>حادثة لبطل المقامات، يرويها عنه راوٍ معين، ويغلب على أسلوبها السجع والبديع،</w:t>
      </w:r>
      <w:r w:rsidRPr="002F23FF">
        <w:rPr>
          <w:rFonts w:asciiTheme="majorBidi" w:eastAsia="Times New Roman" w:hAnsiTheme="majorBidi" w:cstheme="majorBidi"/>
          <w:b/>
          <w:bCs/>
          <w:sz w:val="40"/>
          <w:szCs w:val="40"/>
          <w:lang w:val="en-US"/>
        </w:rPr>
        <w:t xml:space="preserve"> </w:t>
      </w:r>
      <w:r w:rsidRPr="002F23FF">
        <w:rPr>
          <w:rFonts w:asciiTheme="majorBidi" w:eastAsia="Times New Roman" w:hAnsiTheme="majorBidi" w:cstheme="majorBidi"/>
          <w:b/>
          <w:bCs/>
          <w:sz w:val="40"/>
          <w:szCs w:val="40"/>
          <w:rtl/>
          <w:lang w:val="en-US"/>
        </w:rPr>
        <w:t>وتنتهي بمواعظ أو طرف وملح</w:t>
      </w:r>
      <w:r w:rsidRPr="002F23FF">
        <w:rPr>
          <w:rFonts w:asciiTheme="majorBidi" w:eastAsia="Times New Roman" w:hAnsiTheme="majorBidi" w:cstheme="majorBidi"/>
          <w:b/>
          <w:bCs/>
          <w:sz w:val="40"/>
          <w:szCs w:val="40"/>
          <w:lang w:val="en-US"/>
        </w:rPr>
        <w:t xml:space="preserve">. </w:t>
      </w:r>
      <w:r w:rsidRPr="002F23FF">
        <w:rPr>
          <w:rFonts w:asciiTheme="majorBidi" w:eastAsia="Times New Roman" w:hAnsiTheme="majorBidi" w:cstheme="majorBidi"/>
          <w:b/>
          <w:bCs/>
          <w:sz w:val="40"/>
          <w:szCs w:val="40"/>
          <w:lang w:val="en-US"/>
        </w:rPr>
        <w:br/>
      </w:r>
      <w:r w:rsidRPr="002F23FF">
        <w:rPr>
          <w:rFonts w:asciiTheme="majorBidi" w:eastAsia="Times New Roman" w:hAnsiTheme="majorBidi" w:cstheme="majorBidi"/>
          <w:b/>
          <w:bCs/>
          <w:sz w:val="40"/>
          <w:szCs w:val="40"/>
          <w:rtl/>
          <w:lang w:val="en-US"/>
        </w:rPr>
        <w:t>أي إنها حكاية</w:t>
      </w:r>
      <w:r w:rsidRPr="002F23FF">
        <w:rPr>
          <w:rFonts w:asciiTheme="majorBidi" w:eastAsia="Times New Roman" w:hAnsiTheme="majorBidi" w:cstheme="majorBidi"/>
          <w:b/>
          <w:bCs/>
          <w:sz w:val="40"/>
          <w:szCs w:val="40"/>
          <w:lang w:val="en-US"/>
        </w:rPr>
        <w:t xml:space="preserve"> </w:t>
      </w:r>
      <w:r w:rsidRPr="002F23FF">
        <w:rPr>
          <w:rFonts w:asciiTheme="majorBidi" w:eastAsia="Times New Roman" w:hAnsiTheme="majorBidi" w:cstheme="majorBidi"/>
          <w:b/>
          <w:bCs/>
          <w:sz w:val="40"/>
          <w:szCs w:val="40"/>
          <w:rtl/>
          <w:lang w:val="en-US"/>
        </w:rPr>
        <w:t>قصيرة، تقوم على الحوار بين بطل المقامات وراويها</w:t>
      </w:r>
      <w:r w:rsidRPr="002F23FF">
        <w:rPr>
          <w:rFonts w:asciiTheme="majorBidi" w:eastAsia="Times New Roman" w:hAnsiTheme="majorBidi" w:cstheme="majorBidi"/>
          <w:b/>
          <w:bCs/>
          <w:sz w:val="40"/>
          <w:szCs w:val="40"/>
          <w:lang w:val="en-US"/>
        </w:rPr>
        <w:t xml:space="preserve">. </w:t>
      </w:r>
      <w:r w:rsidRPr="002F23FF">
        <w:rPr>
          <w:rFonts w:asciiTheme="majorBidi" w:eastAsia="Times New Roman" w:hAnsiTheme="majorBidi" w:cstheme="majorBidi"/>
          <w:b/>
          <w:bCs/>
          <w:sz w:val="40"/>
          <w:szCs w:val="40"/>
          <w:lang w:val="en-US"/>
        </w:rPr>
        <w:br/>
      </w:r>
      <w:r w:rsidRPr="002F23FF">
        <w:rPr>
          <w:rFonts w:asciiTheme="majorBidi" w:eastAsia="Times New Roman" w:hAnsiTheme="majorBidi" w:cstheme="majorBidi"/>
          <w:b/>
          <w:bCs/>
          <w:sz w:val="40"/>
          <w:szCs w:val="40"/>
          <w:rtl/>
          <w:lang w:val="en-US"/>
        </w:rPr>
        <w:lastRenderedPageBreak/>
        <w:t>والمقامات تعتبر</w:t>
      </w:r>
      <w:r w:rsidRPr="002F23FF">
        <w:rPr>
          <w:rFonts w:asciiTheme="majorBidi" w:eastAsia="Times New Roman" w:hAnsiTheme="majorBidi" w:cstheme="majorBidi"/>
          <w:b/>
          <w:bCs/>
          <w:sz w:val="40"/>
          <w:szCs w:val="40"/>
          <w:lang w:val="en-US"/>
        </w:rPr>
        <w:t xml:space="preserve"> </w:t>
      </w:r>
      <w:r w:rsidRPr="002F23FF">
        <w:rPr>
          <w:rFonts w:asciiTheme="majorBidi" w:eastAsia="Times New Roman" w:hAnsiTheme="majorBidi" w:cstheme="majorBidi"/>
          <w:b/>
          <w:bCs/>
          <w:sz w:val="40"/>
          <w:szCs w:val="40"/>
          <w:rtl/>
          <w:lang w:val="en-US"/>
        </w:rPr>
        <w:t>من البذور الأولى للقصة عند العرب، وإن لم تتحقق فيها كل الشروط الفنية للقصة</w:t>
      </w:r>
      <w:r w:rsidRPr="002F23FF">
        <w:rPr>
          <w:rFonts w:asciiTheme="majorBidi" w:eastAsia="Times New Roman" w:hAnsiTheme="majorBidi" w:cstheme="majorBidi"/>
          <w:b/>
          <w:bCs/>
          <w:sz w:val="40"/>
          <w:szCs w:val="40"/>
          <w:lang w:val="en-US"/>
        </w:rPr>
        <w:t xml:space="preserve">. </w:t>
      </w:r>
      <w:r w:rsidR="000338E4" w:rsidRPr="002F23FF">
        <w:rPr>
          <w:rFonts w:asciiTheme="majorBidi" w:eastAsia="Times New Roman" w:hAnsiTheme="majorBidi" w:cstheme="majorBidi"/>
          <w:b/>
          <w:bCs/>
          <w:sz w:val="40"/>
          <w:szCs w:val="40"/>
          <w:rtl/>
          <w:lang w:val="en-US"/>
        </w:rPr>
        <w:t>(1)</w:t>
      </w:r>
    </w:p>
    <w:p w:rsidR="00E463ED" w:rsidRPr="002F23FF" w:rsidRDefault="00E463ED" w:rsidP="00E463ED">
      <w:pPr>
        <w:spacing w:after="0" w:line="240" w:lineRule="auto"/>
        <w:jc w:val="right"/>
        <w:rPr>
          <w:rFonts w:asciiTheme="majorBidi" w:eastAsia="Times New Roman" w:hAnsiTheme="majorBidi" w:cstheme="majorBidi"/>
          <w:b/>
          <w:bCs/>
          <w:sz w:val="40"/>
          <w:szCs w:val="40"/>
          <w:rtl/>
          <w:lang w:val="en-US"/>
        </w:rPr>
      </w:pPr>
      <w:r w:rsidRPr="002F23FF">
        <w:rPr>
          <w:rFonts w:asciiTheme="majorBidi" w:eastAsia="Times New Roman" w:hAnsiTheme="majorBidi" w:cstheme="majorBidi"/>
          <w:b/>
          <w:bCs/>
          <w:sz w:val="40"/>
          <w:szCs w:val="40"/>
          <w:rtl/>
          <w:lang w:val="en-US"/>
        </w:rPr>
        <w:t>زعم البعض أن أصل المقامات فارسي، وأنها انتقلت من اللغة الفارسية إلى العربية. ويرد على ذلك بأن المقامات قد ظهرت في اللغتين العبرية والسريانية بعد ترجمة مقامات الحريري، ولو كان أصل المقامات فارسياً لكان الأولى أن تنتقل المقامات إلى هاتين اللغتين من المقامات الفارسية وليس العربية. كما أن أول من ألف مقامات فارسية هو القاضي حميد الدين الذي ذكر أنه ترسم خطى البديع والحريري رغبة منه في إدخال هذا الفن إلى اللغة الفارسية</w:t>
      </w:r>
      <w:r w:rsidRPr="002F23FF">
        <w:rPr>
          <w:rFonts w:asciiTheme="majorBidi" w:eastAsia="Times New Roman" w:hAnsiTheme="majorBidi" w:cstheme="majorBidi"/>
          <w:b/>
          <w:bCs/>
          <w:sz w:val="40"/>
          <w:szCs w:val="40"/>
          <w:lang w:val="en-US"/>
        </w:rPr>
        <w:t>.</w:t>
      </w:r>
    </w:p>
    <w:p w:rsidR="00E463ED" w:rsidRPr="002F23FF" w:rsidRDefault="00E463ED" w:rsidP="00E463ED">
      <w:pPr>
        <w:spacing w:after="0" w:line="240" w:lineRule="auto"/>
        <w:jc w:val="right"/>
        <w:rPr>
          <w:rFonts w:asciiTheme="majorBidi" w:eastAsia="Times New Roman" w:hAnsiTheme="majorBidi" w:cstheme="majorBidi"/>
          <w:b/>
          <w:bCs/>
          <w:sz w:val="40"/>
          <w:szCs w:val="40"/>
          <w:rtl/>
          <w:lang w:val="en-US"/>
        </w:rPr>
      </w:pPr>
      <w:r w:rsidRPr="002F23FF">
        <w:rPr>
          <w:rFonts w:asciiTheme="majorBidi" w:eastAsia="Times New Roman" w:hAnsiTheme="majorBidi" w:cstheme="majorBidi"/>
          <w:b/>
          <w:bCs/>
          <w:sz w:val="40"/>
          <w:szCs w:val="40"/>
          <w:rtl/>
          <w:lang w:val="en-US"/>
        </w:rPr>
        <w:t>المقامة إذاً فن عربي أصيل، وهدفه الأساسي هو تعليم اللغة العربية وأساليبها،ومعرفة فنونها وأفنانها</w:t>
      </w:r>
      <w:r w:rsidRPr="002F23FF">
        <w:rPr>
          <w:rFonts w:asciiTheme="majorBidi" w:eastAsia="Times New Roman" w:hAnsiTheme="majorBidi" w:cstheme="majorBidi"/>
          <w:b/>
          <w:bCs/>
          <w:sz w:val="40"/>
          <w:szCs w:val="40"/>
          <w:lang w:val="en-US"/>
        </w:rPr>
        <w:t>.</w:t>
      </w:r>
    </w:p>
    <w:p w:rsidR="00E463ED" w:rsidRPr="002F23FF" w:rsidRDefault="00E463ED" w:rsidP="00E463ED">
      <w:pPr>
        <w:bidi/>
        <w:spacing w:after="0" w:line="240" w:lineRule="auto"/>
        <w:jc w:val="both"/>
        <w:rPr>
          <w:rFonts w:asciiTheme="majorBidi" w:eastAsia="Times New Roman" w:hAnsiTheme="majorBidi" w:cstheme="majorBidi"/>
          <w:b/>
          <w:bCs/>
          <w:sz w:val="40"/>
          <w:szCs w:val="40"/>
          <w:rtl/>
          <w:lang w:val="en-US" w:bidi="ar-AE"/>
        </w:rPr>
      </w:pPr>
      <w:r w:rsidRPr="002F23FF">
        <w:rPr>
          <w:rFonts w:asciiTheme="majorBidi" w:eastAsia="Times New Roman" w:hAnsiTheme="majorBidi" w:cstheme="majorBidi"/>
          <w:b/>
          <w:bCs/>
          <w:sz w:val="40"/>
          <w:szCs w:val="40"/>
          <w:rtl/>
          <w:lang w:val="en-US"/>
        </w:rPr>
        <w:t xml:space="preserve">كما تضاربت الأقوال في أصل المقامات، فإن التضارب حول من اخترعها كان أشد وأعنف. فيرى فريق أن بديع الزمان عارض أحاديث ابن دريد فنشأت المقامات. ويستدلون على ذلك أولاً بقول الحصري في زهر الآداب أن بديع الزمان " لما رأى أبا بكر محمد بن الحسين بن دريد الأزدي أغرب بأربعين حديثاً، وذكر أنه استنبطها من ينابيع صدره، وانتخبها من معادن فكره، وأبداها للأبصار والبصائر، وأهداها للأفكار والضمائر، في معارض عجمية، وألفاظ حوشية ... عارضه بأربعمائة مقامة في الكدية، تذوب ظرفاً، وتقطر حسناً" وثانياً بأن هناك نقاط اتفاق بين مقامات أحاديث ابن دريد ومقامات البديع. وتتمثل هذه العلاقة في الاسم، فإن من معاني المقامة وهو الاسم الذي سمى به بديع الزمان فنه الأدبي- الحديث، ويجمع على أحاديث -وهو الاسم الذي اختاره ابن دريد لأقاصيصه-.كما أن الغاية من أحاديث ابن دريد ومقامات البديع واحدة وهي تعليم الناشئة اللغة. بينما يؤكد فريق آخر على أن البديع هو مخترع هذا الفن. ويردون على زعم القول السابق بأن أحاديث ابن دريد نوادر ولطائف لم يستقل بها دون غيره، فللجاحظ في الحيوان والبخلاء مثلها، ولابن قتيبة في عيون الأخبار، ولابن عبد ربه في العقد الفريد كذلك.كما أن ابن دريد يبدأ أحاديثه بذكر سند الحديث، ولا يفعل البديع كذلك. كما أن أبطال ابن دريد ورواته يختلفون من حديث لآخر، أما بديع الزمان فبطله واحد وهو أبو الفتح الإسكندري، وراويته أيضاً واحد وهو عيسى </w:t>
      </w:r>
      <w:r w:rsidRPr="002F23FF">
        <w:rPr>
          <w:rFonts w:asciiTheme="majorBidi" w:eastAsia="Times New Roman" w:hAnsiTheme="majorBidi" w:cstheme="majorBidi"/>
          <w:b/>
          <w:bCs/>
          <w:sz w:val="40"/>
          <w:szCs w:val="40"/>
          <w:rtl/>
          <w:lang w:val="en-US"/>
        </w:rPr>
        <w:lastRenderedPageBreak/>
        <w:t>بن هشام. ولا أنسى الكدية التي جعلها البديع محوراً لأغلب مقاماته، بينما لم تنح أحاديث ابن دريد هذا المنحى. كما أن أحاديث ابن دريد مالت إلى الطريقة التقريرة المباشرة، أما بديع الزمان فقد غلف أهدافه داخل الحبكة الفنية للمقامة. ثم إن القول السابق للحصري –والذي استشهد به أصحاب الرأي القائل بأن البديع عارض ابن دريد بمقاماته- يحمل بين طياته تناقضاً حول معارضة البديع لابن دريد. فأحاديث ابن دريد تبلغ أربعين حديثاً، ومقامات بديع الزمان –وفقاً لقول الحصري السابق وبغض النظر عن الاختلاف في عدد المقامات- قد وصلت إلى أربعمائة مقامة. فيكف يعارض البديع أربعين حديثاً بأربعمائة مقامة؟(2)</w:t>
      </w:r>
    </w:p>
    <w:p w:rsidR="00E463ED" w:rsidRPr="002F23FF" w:rsidRDefault="00E463ED" w:rsidP="00D95E1A">
      <w:pPr>
        <w:bidi/>
        <w:spacing w:after="0" w:line="240" w:lineRule="auto"/>
        <w:rPr>
          <w:rFonts w:asciiTheme="majorBidi" w:eastAsia="Times New Roman" w:hAnsiTheme="majorBidi" w:cstheme="majorBidi"/>
          <w:b/>
          <w:bCs/>
          <w:i/>
          <w:iCs/>
          <w:sz w:val="40"/>
          <w:szCs w:val="40"/>
          <w:u w:val="single"/>
          <w:rtl/>
          <w:lang w:bidi="ar-AE"/>
        </w:rPr>
      </w:pPr>
      <w:r w:rsidRPr="002F23FF">
        <w:rPr>
          <w:rFonts w:asciiTheme="majorBidi" w:eastAsia="Times New Roman" w:hAnsiTheme="majorBidi" w:cstheme="majorBidi"/>
          <w:b/>
          <w:bCs/>
          <w:i/>
          <w:iCs/>
          <w:sz w:val="40"/>
          <w:szCs w:val="40"/>
          <w:u w:val="single"/>
          <w:rtl/>
        </w:rPr>
        <w:t>تاريخها</w:t>
      </w:r>
      <w:r w:rsidRPr="002F23FF">
        <w:rPr>
          <w:rFonts w:asciiTheme="majorBidi" w:eastAsia="Times New Roman" w:hAnsiTheme="majorBidi" w:cstheme="majorBidi"/>
          <w:b/>
          <w:bCs/>
          <w:i/>
          <w:iCs/>
          <w:sz w:val="40"/>
          <w:szCs w:val="40"/>
          <w:u w:val="single"/>
        </w:rPr>
        <w:t xml:space="preserve">: </w:t>
      </w:r>
    </w:p>
    <w:p w:rsidR="0076096A" w:rsidRPr="002F23FF" w:rsidRDefault="00816D2C" w:rsidP="007F3E67">
      <w:pPr>
        <w:bidi/>
        <w:spacing w:after="0" w:line="240" w:lineRule="auto"/>
        <w:rPr>
          <w:rFonts w:asciiTheme="majorBidi" w:eastAsia="Times New Roman" w:hAnsiTheme="majorBidi" w:cstheme="majorBidi"/>
          <w:b/>
          <w:bCs/>
          <w:noProof/>
          <w:sz w:val="40"/>
          <w:szCs w:val="40"/>
          <w:rtl/>
          <w:lang w:val="en-US" w:eastAsia="en-GB"/>
        </w:rPr>
      </w:pPr>
      <w:r w:rsidRPr="002F23FF">
        <w:rPr>
          <w:rFonts w:asciiTheme="majorBidi" w:eastAsia="Times New Roman" w:hAnsiTheme="majorBidi" w:cstheme="majorBidi"/>
          <w:b/>
          <w:bCs/>
          <w:sz w:val="40"/>
          <w:szCs w:val="40"/>
          <w:rtl/>
          <w:lang w:val="en-US"/>
        </w:rPr>
        <w:t xml:space="preserve"> </w:t>
      </w:r>
      <w:r w:rsidRPr="002F23FF">
        <w:rPr>
          <w:rFonts w:asciiTheme="majorBidi" w:eastAsia="Times New Roman" w:hAnsiTheme="majorBidi" w:cstheme="majorBidi"/>
          <w:b/>
          <w:bCs/>
          <w:noProof/>
          <w:sz w:val="40"/>
          <w:szCs w:val="40"/>
          <w:rtl/>
          <w:lang w:eastAsia="en-GB"/>
        </w:rPr>
        <w:t>يقال: إن أول من أنشأ المقامات في الأدب العربي هو العالم اللغوي</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أبو بكر بن دريد</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المتوفى عام</w:t>
      </w:r>
      <w:r w:rsidRPr="002F23FF">
        <w:rPr>
          <w:rFonts w:asciiTheme="majorBidi" w:eastAsia="Times New Roman" w:hAnsiTheme="majorBidi" w:cstheme="majorBidi"/>
          <w:b/>
          <w:bCs/>
          <w:noProof/>
          <w:sz w:val="40"/>
          <w:szCs w:val="40"/>
          <w:lang w:val="en-US" w:eastAsia="en-GB"/>
        </w:rPr>
        <w:t xml:space="preserve"> 321 </w:t>
      </w:r>
      <w:r w:rsidRPr="002F23FF">
        <w:rPr>
          <w:rFonts w:asciiTheme="majorBidi" w:eastAsia="Times New Roman" w:hAnsiTheme="majorBidi" w:cstheme="majorBidi"/>
          <w:b/>
          <w:bCs/>
          <w:noProof/>
          <w:sz w:val="40"/>
          <w:szCs w:val="40"/>
          <w:rtl/>
          <w:lang w:eastAsia="en-GB"/>
        </w:rPr>
        <w:t>هـ)، فقد كتب أربعين مقامة كانت هي الأصل لفن المقامات،</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ولكن مقاماته غير معروفة لنا</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lang w:val="en-US" w:eastAsia="en-GB"/>
        </w:rPr>
        <w:br/>
      </w:r>
      <w:r w:rsidRPr="002F23FF">
        <w:rPr>
          <w:rFonts w:asciiTheme="majorBidi" w:eastAsia="Times New Roman" w:hAnsiTheme="majorBidi" w:cstheme="majorBidi"/>
          <w:b/>
          <w:bCs/>
          <w:noProof/>
          <w:sz w:val="40"/>
          <w:szCs w:val="40"/>
          <w:rtl/>
          <w:lang w:eastAsia="en-GB"/>
        </w:rPr>
        <w:t>ثم جاء بعده</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العالم اللغوي</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أحمد بن فارس</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المتوفى عام</w:t>
      </w:r>
      <w:r w:rsidRPr="002F23FF">
        <w:rPr>
          <w:rFonts w:asciiTheme="majorBidi" w:eastAsia="Times New Roman" w:hAnsiTheme="majorBidi" w:cstheme="majorBidi"/>
          <w:b/>
          <w:bCs/>
          <w:noProof/>
          <w:sz w:val="40"/>
          <w:szCs w:val="40"/>
          <w:lang w:val="en-US" w:eastAsia="en-GB"/>
        </w:rPr>
        <w:t xml:space="preserve"> 395 </w:t>
      </w:r>
      <w:r w:rsidRPr="002F23FF">
        <w:rPr>
          <w:rFonts w:asciiTheme="majorBidi" w:eastAsia="Times New Roman" w:hAnsiTheme="majorBidi" w:cstheme="majorBidi"/>
          <w:b/>
          <w:bCs/>
          <w:noProof/>
          <w:sz w:val="40"/>
          <w:szCs w:val="40"/>
          <w:rtl/>
          <w:lang w:eastAsia="en-GB"/>
        </w:rPr>
        <w:t>هـ)، فكتب عدداً من المقامات أيضاً</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lang w:val="en-US" w:eastAsia="en-GB"/>
        </w:rPr>
        <w:br/>
      </w:r>
      <w:r w:rsidRPr="002F23FF">
        <w:rPr>
          <w:rFonts w:asciiTheme="majorBidi" w:eastAsia="Times New Roman" w:hAnsiTheme="majorBidi" w:cstheme="majorBidi"/>
          <w:b/>
          <w:bCs/>
          <w:noProof/>
          <w:sz w:val="40"/>
          <w:szCs w:val="40"/>
          <w:rtl/>
          <w:lang w:eastAsia="en-GB"/>
        </w:rPr>
        <w:t>ثم جاء بعده</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بديع الزمان</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الهمذاني، وكتب مقاماته المشهورة، وقد تأثر فيها بابن</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فارس</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حيث درس عليه. ويعتبر</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البديع</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هو الرائد</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الحقيقي للمقامات في الأدب العربي</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lang w:val="en-US" w:eastAsia="en-GB"/>
        </w:rPr>
        <w:br/>
      </w:r>
      <w:r w:rsidRPr="002F23FF">
        <w:rPr>
          <w:rFonts w:asciiTheme="majorBidi" w:eastAsia="Times New Roman" w:hAnsiTheme="majorBidi" w:cstheme="majorBidi"/>
          <w:b/>
          <w:bCs/>
          <w:noProof/>
          <w:sz w:val="40"/>
          <w:szCs w:val="40"/>
          <w:rtl/>
          <w:lang w:eastAsia="en-GB"/>
        </w:rPr>
        <w:t>ثم جاء بعده</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كتاب كثيرون، أشهرهم</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أبو محمد القاسم بن على الحريرى</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صاحب المقامات المشهورة بمقامات الحريري</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lang w:val="en-US" w:eastAsia="en-GB"/>
        </w:rPr>
        <w:br/>
      </w:r>
      <w:r w:rsidRPr="002F23FF">
        <w:rPr>
          <w:rFonts w:asciiTheme="majorBidi" w:eastAsia="Times New Roman" w:hAnsiTheme="majorBidi" w:cstheme="majorBidi"/>
          <w:b/>
          <w:bCs/>
          <w:noProof/>
          <w:sz w:val="40"/>
          <w:szCs w:val="40"/>
          <w:rtl/>
          <w:lang w:eastAsia="en-GB"/>
        </w:rPr>
        <w:t>ثم كثر كتاب</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المقامات كالزمخشري</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العالم اللغوي المفسر، وقد سمى</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مقاماته (أطواق الذهب</w:t>
      </w:r>
      <w:r w:rsidRPr="002F23FF">
        <w:rPr>
          <w:rFonts w:asciiTheme="majorBidi" w:eastAsia="Times New Roman" w:hAnsiTheme="majorBidi" w:cstheme="majorBidi"/>
          <w:b/>
          <w:bCs/>
          <w:noProof/>
          <w:sz w:val="40"/>
          <w:szCs w:val="40"/>
          <w:lang w:val="en-US" w:eastAsia="en-GB"/>
        </w:rPr>
        <w:t>)</w:t>
      </w:r>
      <w:r w:rsidRPr="002F23FF">
        <w:rPr>
          <w:rFonts w:asciiTheme="majorBidi" w:eastAsia="Times New Roman" w:hAnsiTheme="majorBidi" w:cstheme="majorBidi"/>
          <w:b/>
          <w:bCs/>
          <w:noProof/>
          <w:sz w:val="40"/>
          <w:szCs w:val="40"/>
          <w:rtl/>
          <w:lang w:eastAsia="en-GB"/>
        </w:rPr>
        <w:t>،</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وابن الاشتركوني السرقسطي</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الأندلسي</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توفي عام</w:t>
      </w:r>
      <w:r w:rsidRPr="002F23FF">
        <w:rPr>
          <w:rFonts w:asciiTheme="majorBidi" w:eastAsia="Times New Roman" w:hAnsiTheme="majorBidi" w:cstheme="majorBidi"/>
          <w:b/>
          <w:bCs/>
          <w:noProof/>
          <w:sz w:val="40"/>
          <w:szCs w:val="40"/>
          <w:lang w:val="en-US" w:eastAsia="en-GB"/>
        </w:rPr>
        <w:t xml:space="preserve"> 538 </w:t>
      </w:r>
      <w:r w:rsidRPr="002F23FF">
        <w:rPr>
          <w:rFonts w:asciiTheme="majorBidi" w:eastAsia="Times New Roman" w:hAnsiTheme="majorBidi" w:cstheme="majorBidi"/>
          <w:b/>
          <w:bCs/>
          <w:noProof/>
          <w:sz w:val="40"/>
          <w:szCs w:val="40"/>
          <w:rtl/>
          <w:lang w:eastAsia="en-GB"/>
        </w:rPr>
        <w:t>هـ)، صاحب المقامات</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السرقسطية، وبطلها</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المنذر بن حمام، وراويها</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السائب بن تمام، ومقامات</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الإِمام</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السيوطي</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lang w:val="en-US" w:eastAsia="en-GB"/>
        </w:rPr>
        <w:br/>
      </w:r>
      <w:r w:rsidRPr="002F23FF">
        <w:rPr>
          <w:rFonts w:asciiTheme="majorBidi" w:eastAsia="Times New Roman" w:hAnsiTheme="majorBidi" w:cstheme="majorBidi"/>
          <w:b/>
          <w:bCs/>
          <w:noProof/>
          <w:sz w:val="40"/>
          <w:szCs w:val="40"/>
          <w:rtl/>
          <w:lang w:eastAsia="en-GB"/>
        </w:rPr>
        <w:t>وفي العصر الحديث أنشأ</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محمد المويلحي</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حديث</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عيسى بن هشام،</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وناصيف اليازجى</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مجمع البحرين</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lang w:val="en-US" w:eastAsia="en-GB"/>
        </w:rPr>
        <w:br/>
      </w:r>
      <w:r w:rsidRPr="002F23FF">
        <w:rPr>
          <w:rFonts w:asciiTheme="majorBidi" w:eastAsia="Times New Roman" w:hAnsiTheme="majorBidi" w:cstheme="majorBidi"/>
          <w:b/>
          <w:bCs/>
          <w:noProof/>
          <w:sz w:val="40"/>
          <w:szCs w:val="40"/>
          <w:rtl/>
          <w:lang w:eastAsia="en-GB"/>
        </w:rPr>
        <w:t>وقد قال بعض الباحثين: إن المقامات قد انتقلت</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إلى الأدب العربي من الأدب الفارسي. وهذا الرأي غير سليم، فإن المقامات فن عربي</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النشأة، وقد انتقلت تعد ذلك إلى الأدب الفارسي بفضل</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بديع</w:t>
      </w:r>
      <w:r w:rsidRPr="002F23FF">
        <w:rPr>
          <w:rFonts w:asciiTheme="majorBidi" w:eastAsia="Times New Roman" w:hAnsiTheme="majorBidi" w:cstheme="majorBidi"/>
          <w:b/>
          <w:bCs/>
          <w:noProof/>
          <w:sz w:val="40"/>
          <w:szCs w:val="40"/>
          <w:lang w:val="en-US" w:eastAsia="en-GB"/>
        </w:rPr>
        <w:t xml:space="preserve"> </w:t>
      </w:r>
      <w:r w:rsidRPr="002F23FF">
        <w:rPr>
          <w:rFonts w:asciiTheme="majorBidi" w:eastAsia="Times New Roman" w:hAnsiTheme="majorBidi" w:cstheme="majorBidi"/>
          <w:b/>
          <w:bCs/>
          <w:noProof/>
          <w:sz w:val="40"/>
          <w:szCs w:val="40"/>
          <w:rtl/>
          <w:lang w:eastAsia="en-GB"/>
        </w:rPr>
        <w:t xml:space="preserve">الزمان </w:t>
      </w:r>
      <w:r w:rsidRPr="002F23FF">
        <w:rPr>
          <w:rFonts w:asciiTheme="majorBidi" w:eastAsia="Times New Roman" w:hAnsiTheme="majorBidi" w:cstheme="majorBidi"/>
          <w:b/>
          <w:bCs/>
          <w:noProof/>
          <w:sz w:val="40"/>
          <w:szCs w:val="40"/>
          <w:rtl/>
          <w:lang w:eastAsia="en-GB"/>
        </w:rPr>
        <w:lastRenderedPageBreak/>
        <w:t>الهمذاني؛ فالأدب الفارسي متأثر في مقاماته بالأدب العربي لا العكس</w:t>
      </w:r>
      <w:r w:rsidRPr="002F23FF">
        <w:rPr>
          <w:rFonts w:asciiTheme="majorBidi" w:eastAsia="Times New Roman" w:hAnsiTheme="majorBidi" w:cstheme="majorBidi"/>
          <w:b/>
          <w:bCs/>
          <w:noProof/>
          <w:sz w:val="40"/>
          <w:szCs w:val="40"/>
          <w:rtl/>
          <w:lang w:val="en-US" w:eastAsia="en-GB"/>
        </w:rPr>
        <w:t>(3)</w:t>
      </w:r>
    </w:p>
    <w:p w:rsidR="00816D2C" w:rsidRPr="002F23FF" w:rsidRDefault="00816D2C" w:rsidP="0076096A">
      <w:pPr>
        <w:bidi/>
        <w:rPr>
          <w:rFonts w:asciiTheme="majorBidi" w:eastAsia="+mn-ea" w:hAnsiTheme="majorBidi" w:cstheme="majorBidi"/>
          <w:b/>
          <w:bCs/>
          <w:i/>
          <w:iCs/>
          <w:sz w:val="40"/>
          <w:szCs w:val="40"/>
          <w:u w:val="single"/>
          <w:rtl/>
        </w:rPr>
      </w:pPr>
      <w:r w:rsidRPr="002F23FF">
        <w:rPr>
          <w:rFonts w:asciiTheme="majorBidi" w:eastAsia="+mn-ea" w:hAnsiTheme="majorBidi" w:cstheme="majorBidi"/>
          <w:b/>
          <w:bCs/>
          <w:i/>
          <w:iCs/>
          <w:sz w:val="40"/>
          <w:szCs w:val="40"/>
          <w:u w:val="single"/>
          <w:rtl/>
        </w:rPr>
        <w:t>_حول فن المقامات:</w:t>
      </w:r>
    </w:p>
    <w:p w:rsidR="006D0A24" w:rsidRPr="002F23FF" w:rsidRDefault="00816D2C" w:rsidP="006D0A24">
      <w:pPr>
        <w:bidi/>
        <w:rPr>
          <w:rFonts w:asciiTheme="majorBidi" w:eastAsia="+mn-ea" w:hAnsiTheme="majorBidi" w:cstheme="majorBidi"/>
          <w:b/>
          <w:bCs/>
          <w:sz w:val="40"/>
          <w:szCs w:val="40"/>
          <w:rtl/>
        </w:rPr>
      </w:pPr>
      <w:r w:rsidRPr="002F23FF">
        <w:rPr>
          <w:rFonts w:asciiTheme="majorBidi" w:eastAsia="+mn-ea" w:hAnsiTheme="majorBidi" w:cstheme="majorBidi"/>
          <w:b/>
          <w:bCs/>
          <w:sz w:val="40"/>
          <w:szCs w:val="40"/>
          <w:rtl/>
        </w:rPr>
        <w:t xml:space="preserve">تتضمن المقامة عادة قصة طريفة حول أحد المنكدين، و هم فئة من المحتالين الأذكياء </w:t>
      </w:r>
      <w:r w:rsidR="006D0A24" w:rsidRPr="002F23FF">
        <w:rPr>
          <w:rFonts w:asciiTheme="majorBidi" w:eastAsia="+mn-ea" w:hAnsiTheme="majorBidi" w:cstheme="majorBidi"/>
          <w:b/>
          <w:bCs/>
          <w:sz w:val="40"/>
          <w:szCs w:val="40"/>
          <w:rtl/>
        </w:rPr>
        <w:t>البلغاء الذين يبتذون أموال البسطاء من الناس بالحيلة و الفطنة و الذكاء . بطل المقامات الدائم عند الهمذاني هو(عيسىى هشام) و هي شخصية خيالية ، بالإضافة إلى شخصيات أخرى داخل المقامة تؤدي أدواراً فيها.و أسلوب المقامات يمتاز بالسجع الذي يسهل حفظها ويجعلك تعجب بها و تطرب لما فيها من إيقاع لفظي</w:t>
      </w:r>
      <w:r w:rsidR="006B1A07" w:rsidRPr="002F23FF">
        <w:rPr>
          <w:rFonts w:asciiTheme="majorBidi" w:eastAsia="+mn-ea" w:hAnsiTheme="majorBidi" w:cstheme="majorBidi"/>
          <w:b/>
          <w:bCs/>
          <w:sz w:val="40"/>
          <w:szCs w:val="40"/>
          <w:rtl/>
        </w:rPr>
        <w:t xml:space="preserve"> ظاهر من خلال السجع كما تشبيهات و كنايات و استعارات وخاصة الفنون البديعية كالطباق و الجناس وغيرها . فالمقامات غاية تعليمية واضحة إذ يتعلم منها الناس و خاصة الطلاب اللغة و السجع و فنون البلاغة بصورة تطبيقية و سهلة.(4)</w:t>
      </w:r>
    </w:p>
    <w:p w:rsidR="002F23FF" w:rsidRPr="00AF4A4C" w:rsidRDefault="002F23FF" w:rsidP="002F23FF">
      <w:pPr>
        <w:bidi/>
        <w:rPr>
          <w:rFonts w:asciiTheme="majorBidi" w:eastAsia="+mn-ea" w:hAnsiTheme="majorBidi" w:cstheme="majorBidi"/>
          <w:b/>
          <w:bCs/>
          <w:rtl/>
        </w:rPr>
      </w:pPr>
    </w:p>
    <w:p w:rsidR="00FE1C75" w:rsidRPr="00AF4A4C" w:rsidRDefault="00321FA9" w:rsidP="00FE1C75">
      <w:pPr>
        <w:bidi/>
        <w:rPr>
          <w:rFonts w:asciiTheme="majorBidi" w:eastAsia="+mn-ea" w:hAnsiTheme="majorBidi" w:cstheme="majorBidi"/>
          <w:b/>
          <w:bCs/>
          <w:rtl/>
        </w:rPr>
      </w:pPr>
      <w:r w:rsidRPr="00321FA9">
        <w:rPr>
          <w:rFonts w:asciiTheme="majorBidi" w:eastAsia="Times New Roman" w:hAnsiTheme="majorBidi" w:cstheme="majorBidi"/>
          <w:b/>
          <w:bCs/>
          <w:noProof/>
          <w:rtl/>
          <w:lang w:eastAsia="en-GB"/>
        </w:rPr>
        <w:pict>
          <v:shapetype id="_x0000_t32" coordsize="21600,21600" o:spt="32" o:oned="t" path="m,l21600,21600e" filled="f">
            <v:path arrowok="t" fillok="f" o:connecttype="none"/>
            <o:lock v:ext="edit" shapetype="t"/>
          </v:shapetype>
          <v:shape id="_x0000_s1028" type="#_x0000_t32" style="position:absolute;left:0;text-align:left;margin-left:55.05pt;margin-top:2.55pt;width:358.95pt;height:0;flip:x;z-index:251660288" o:connectortype="straight"/>
        </w:pict>
      </w:r>
    </w:p>
    <w:p w:rsidR="007B45B6" w:rsidRPr="00AF4A4C" w:rsidRDefault="004643CA" w:rsidP="004643CA">
      <w:pPr>
        <w:bidi/>
        <w:rPr>
          <w:rFonts w:asciiTheme="majorBidi" w:eastAsia="+mn-ea" w:hAnsiTheme="majorBidi" w:cstheme="majorBidi"/>
          <w:b/>
          <w:bCs/>
          <w:rtl/>
          <w:lang w:bidi="ar-AE"/>
        </w:rPr>
      </w:pPr>
      <w:r w:rsidRPr="00AF4A4C">
        <w:rPr>
          <w:rFonts w:asciiTheme="majorBidi" w:eastAsia="+mn-ea" w:hAnsiTheme="majorBidi" w:cstheme="majorBidi" w:hint="cs"/>
          <w:b/>
          <w:bCs/>
          <w:rtl/>
        </w:rPr>
        <w:t>(1)</w:t>
      </w:r>
      <w:r w:rsidRPr="00AF4A4C">
        <w:rPr>
          <w:rFonts w:asciiTheme="majorBidi" w:eastAsia="+mn-ea" w:hAnsiTheme="majorBidi" w:cstheme="majorBidi"/>
          <w:b/>
          <w:bCs/>
          <w:rtl/>
        </w:rPr>
        <w:t>د. إبراهيم السعافين و آخرون،أساليب التعبير الأدبي،دار الشروق للنشر و التوزيع،عمان،ط3،2000م،ص 165-170.</w:t>
      </w:r>
    </w:p>
    <w:p w:rsidR="004643CA" w:rsidRPr="00AF4A4C" w:rsidRDefault="004643CA" w:rsidP="004643CA">
      <w:pPr>
        <w:bidi/>
        <w:rPr>
          <w:rFonts w:asciiTheme="majorBidi" w:eastAsia="+mn-ea" w:hAnsiTheme="majorBidi" w:cstheme="majorBidi"/>
          <w:b/>
          <w:bCs/>
        </w:rPr>
      </w:pPr>
      <w:r w:rsidRPr="00AF4A4C">
        <w:rPr>
          <w:rFonts w:asciiTheme="majorBidi" w:eastAsia="+mn-ea" w:hAnsiTheme="majorBidi" w:cstheme="majorBidi" w:hint="cs"/>
          <w:b/>
          <w:bCs/>
          <w:rtl/>
        </w:rPr>
        <w:t>(2)</w:t>
      </w:r>
      <w:r w:rsidRPr="00AF4A4C">
        <w:rPr>
          <w:rFonts w:asciiTheme="majorBidi" w:eastAsia="+mn-ea" w:hAnsiTheme="majorBidi" w:cstheme="majorBidi"/>
          <w:b/>
          <w:bCs/>
          <w:rtl/>
        </w:rPr>
        <w:t>شوقي ضيف،المقامات في الأدب العربي، دار المعارف، القاهرة ، 1983م،ص 17</w:t>
      </w:r>
    </w:p>
    <w:p w:rsidR="004643CA" w:rsidRPr="00AF4A4C" w:rsidRDefault="004643CA" w:rsidP="004643CA">
      <w:pPr>
        <w:bidi/>
        <w:ind w:left="284"/>
        <w:rPr>
          <w:rFonts w:asciiTheme="majorBidi" w:hAnsiTheme="majorBidi" w:cstheme="majorBidi"/>
          <w:b/>
          <w:bCs/>
          <w:rtl/>
        </w:rPr>
      </w:pPr>
      <w:r w:rsidRPr="00AF4A4C">
        <w:rPr>
          <w:rFonts w:asciiTheme="majorBidi" w:eastAsia="Calibri" w:hAnsiTheme="majorBidi" w:cstheme="majorBidi" w:hint="cs"/>
          <w:b/>
          <w:bCs/>
          <w:rtl/>
        </w:rPr>
        <w:t>(3)</w:t>
      </w:r>
      <w:r w:rsidRPr="00AF4A4C">
        <w:rPr>
          <w:rFonts w:asciiTheme="majorBidi" w:eastAsia="Calibri" w:hAnsiTheme="majorBidi" w:cstheme="majorBidi"/>
          <w:b/>
          <w:bCs/>
          <w:rtl/>
        </w:rPr>
        <w:t xml:space="preserve">أحمد الشرقاوي، المقامات ، مكتبة الجلال السيوطي </w:t>
      </w:r>
      <w:r w:rsidRPr="00AF4A4C">
        <w:rPr>
          <w:rFonts w:asciiTheme="majorBidi" w:hAnsiTheme="majorBidi" w:cstheme="majorBidi"/>
          <w:b/>
          <w:bCs/>
          <w:rtl/>
        </w:rPr>
        <w:t>،دار المغرب، الرباط،1977</w:t>
      </w:r>
      <w:r w:rsidRPr="00AF4A4C">
        <w:rPr>
          <w:rFonts w:asciiTheme="majorBidi" w:eastAsia="Calibri" w:hAnsiTheme="majorBidi" w:cstheme="majorBidi"/>
          <w:b/>
          <w:bCs/>
          <w:rtl/>
        </w:rPr>
        <w:t xml:space="preserve"> </w:t>
      </w:r>
      <w:r w:rsidRPr="00AF4A4C">
        <w:rPr>
          <w:rFonts w:asciiTheme="majorBidi" w:hAnsiTheme="majorBidi" w:cstheme="majorBidi"/>
          <w:b/>
          <w:bCs/>
          <w:rtl/>
        </w:rPr>
        <w:t>م، 345ص</w:t>
      </w:r>
    </w:p>
    <w:p w:rsidR="004643CA" w:rsidRPr="00AF4A4C" w:rsidRDefault="004643CA" w:rsidP="004643CA">
      <w:pPr>
        <w:bidi/>
        <w:ind w:left="284"/>
        <w:rPr>
          <w:rFonts w:asciiTheme="majorBidi" w:eastAsia="+mn-ea" w:hAnsiTheme="majorBidi" w:cstheme="majorBidi"/>
          <w:b/>
          <w:bCs/>
        </w:rPr>
      </w:pPr>
      <w:r w:rsidRPr="00AF4A4C">
        <w:rPr>
          <w:rFonts w:asciiTheme="majorBidi" w:eastAsia="Calibri" w:hAnsiTheme="majorBidi" w:cstheme="majorBidi" w:hint="cs"/>
          <w:b/>
          <w:bCs/>
          <w:rtl/>
        </w:rPr>
        <w:t xml:space="preserve">(4) </w:t>
      </w:r>
      <w:r w:rsidRPr="00AF4A4C">
        <w:rPr>
          <w:rFonts w:ascii="Calibri" w:eastAsia="Calibri" w:hAnsi="Calibri" w:cs="Arial"/>
          <w:b/>
          <w:bCs/>
          <w:rtl/>
        </w:rPr>
        <w:t>د.عيسى الدودي ، أصول فن المقامات،مراكش،المغرب،2003</w:t>
      </w:r>
      <w:r w:rsidRPr="00AF4A4C">
        <w:rPr>
          <w:rFonts w:hint="cs"/>
          <w:b/>
          <w:bCs/>
          <w:rtl/>
        </w:rPr>
        <w:t>م،</w:t>
      </w:r>
      <w:r w:rsidRPr="00AF4A4C">
        <w:rPr>
          <w:rFonts w:ascii="Calibri" w:eastAsia="Calibri" w:hAnsi="Calibri" w:cs="Arial"/>
          <w:b/>
          <w:bCs/>
          <w:rtl/>
        </w:rPr>
        <w:t>97</w:t>
      </w:r>
      <w:r w:rsidRPr="00AF4A4C">
        <w:rPr>
          <w:rFonts w:hint="cs"/>
          <w:b/>
          <w:bCs/>
          <w:rtl/>
        </w:rPr>
        <w:t>ص</w:t>
      </w:r>
      <w:r w:rsidRPr="00AF4A4C">
        <w:rPr>
          <w:rFonts w:ascii="Calibri" w:eastAsia="Calibri" w:hAnsi="Calibri" w:cs="Arial"/>
          <w:b/>
          <w:bCs/>
          <w:rtl/>
        </w:rPr>
        <w:t>.</w:t>
      </w:r>
    </w:p>
    <w:p w:rsidR="002F23FF" w:rsidRPr="00AF4A4C" w:rsidRDefault="002F23FF" w:rsidP="002F23FF">
      <w:pPr>
        <w:bidi/>
        <w:rPr>
          <w:rFonts w:asciiTheme="majorBidi" w:eastAsia="+mn-ea" w:hAnsiTheme="majorBidi" w:cstheme="majorBidi"/>
          <w:b/>
          <w:bCs/>
          <w:rtl/>
        </w:rPr>
      </w:pPr>
    </w:p>
    <w:p w:rsidR="002F23FF" w:rsidRDefault="002F23FF" w:rsidP="002F23FF">
      <w:pPr>
        <w:bidi/>
        <w:rPr>
          <w:rFonts w:asciiTheme="majorBidi" w:eastAsia="+mn-ea" w:hAnsiTheme="majorBidi" w:cstheme="majorBidi"/>
          <w:b/>
          <w:bCs/>
          <w:sz w:val="40"/>
          <w:szCs w:val="40"/>
          <w:rtl/>
        </w:rPr>
      </w:pPr>
    </w:p>
    <w:p w:rsidR="00AF4A4C" w:rsidRDefault="00AF4A4C" w:rsidP="00AF4A4C">
      <w:pPr>
        <w:bidi/>
        <w:rPr>
          <w:rFonts w:asciiTheme="majorBidi" w:eastAsia="+mn-ea" w:hAnsiTheme="majorBidi" w:cstheme="majorBidi"/>
          <w:b/>
          <w:bCs/>
          <w:sz w:val="40"/>
          <w:szCs w:val="40"/>
          <w:rtl/>
        </w:rPr>
      </w:pPr>
    </w:p>
    <w:p w:rsidR="00AF4A4C" w:rsidRDefault="00AF4A4C" w:rsidP="00AF4A4C">
      <w:pPr>
        <w:bidi/>
        <w:rPr>
          <w:rFonts w:asciiTheme="majorBidi" w:eastAsia="+mn-ea" w:hAnsiTheme="majorBidi" w:cstheme="majorBidi"/>
          <w:b/>
          <w:bCs/>
          <w:sz w:val="40"/>
          <w:szCs w:val="40"/>
          <w:rtl/>
        </w:rPr>
      </w:pPr>
    </w:p>
    <w:p w:rsidR="00AF4A4C" w:rsidRPr="002F23FF" w:rsidRDefault="00AF4A4C" w:rsidP="00AF4A4C">
      <w:pPr>
        <w:bidi/>
        <w:rPr>
          <w:rFonts w:asciiTheme="majorBidi" w:eastAsia="+mn-ea" w:hAnsiTheme="majorBidi" w:cstheme="majorBidi"/>
          <w:b/>
          <w:bCs/>
          <w:sz w:val="40"/>
          <w:szCs w:val="40"/>
          <w:rtl/>
        </w:rPr>
      </w:pPr>
    </w:p>
    <w:p w:rsidR="006B1A07" w:rsidRPr="002F23FF" w:rsidRDefault="00F4738B" w:rsidP="006B1A07">
      <w:pPr>
        <w:spacing w:before="100" w:beforeAutospacing="1" w:after="100" w:afterAutospacing="1" w:line="360" w:lineRule="auto"/>
        <w:jc w:val="right"/>
        <w:rPr>
          <w:rFonts w:asciiTheme="majorBidi" w:eastAsia="Calibri" w:hAnsiTheme="majorBidi" w:cstheme="majorBidi"/>
          <w:b/>
          <w:bCs/>
          <w:i/>
          <w:iCs/>
          <w:sz w:val="40"/>
          <w:szCs w:val="40"/>
          <w:u w:val="single"/>
          <w:rtl/>
        </w:rPr>
      </w:pPr>
      <w:r w:rsidRPr="002F23FF">
        <w:rPr>
          <w:rFonts w:asciiTheme="majorBidi" w:hAnsiTheme="majorBidi" w:cstheme="majorBidi" w:hint="cs"/>
          <w:b/>
          <w:bCs/>
          <w:i/>
          <w:iCs/>
          <w:sz w:val="40"/>
          <w:szCs w:val="40"/>
          <w:u w:val="single"/>
          <w:rtl/>
        </w:rPr>
        <w:lastRenderedPageBreak/>
        <w:t>خصائص المقامات:</w:t>
      </w:r>
    </w:p>
    <w:p w:rsidR="006B1A07" w:rsidRPr="002F23FF" w:rsidRDefault="006B1A07" w:rsidP="006B1A07">
      <w:pPr>
        <w:spacing w:before="100" w:beforeAutospacing="1" w:after="100" w:afterAutospacing="1" w:line="360" w:lineRule="auto"/>
        <w:jc w:val="right"/>
        <w:rPr>
          <w:rFonts w:asciiTheme="majorBidi" w:eastAsia="Calibri" w:hAnsiTheme="majorBidi" w:cstheme="majorBidi"/>
          <w:b/>
          <w:bCs/>
          <w:sz w:val="40"/>
          <w:szCs w:val="40"/>
          <w:rtl/>
        </w:rPr>
      </w:pPr>
      <w:r w:rsidRPr="002F23FF">
        <w:rPr>
          <w:rFonts w:asciiTheme="majorBidi" w:eastAsia="Calibri" w:hAnsiTheme="majorBidi" w:cstheme="majorBidi"/>
          <w:b/>
          <w:bCs/>
          <w:sz w:val="40"/>
          <w:szCs w:val="40"/>
          <w:rtl/>
        </w:rPr>
        <w:t>أولا- المجلس: یجب أن تدور حوادث المقامة في مجلس واحد لاینتقل منه إلا في ماشذَّ وندر (وحدة مکان ضیقة).</w:t>
      </w:r>
    </w:p>
    <w:p w:rsidR="006B1A07" w:rsidRPr="002F23FF" w:rsidRDefault="006B1A07" w:rsidP="006B1A07">
      <w:pPr>
        <w:spacing w:before="100" w:beforeAutospacing="1" w:after="100" w:afterAutospacing="1" w:line="360" w:lineRule="auto"/>
        <w:jc w:val="right"/>
        <w:rPr>
          <w:rFonts w:asciiTheme="majorBidi" w:eastAsia="Calibri" w:hAnsiTheme="majorBidi" w:cstheme="majorBidi"/>
          <w:b/>
          <w:bCs/>
          <w:sz w:val="40"/>
          <w:szCs w:val="40"/>
          <w:rtl/>
        </w:rPr>
      </w:pPr>
      <w:r w:rsidRPr="002F23FF">
        <w:rPr>
          <w:rFonts w:asciiTheme="majorBidi" w:eastAsia="Calibri" w:hAnsiTheme="majorBidi" w:cstheme="majorBidi"/>
          <w:b/>
          <w:bCs/>
          <w:sz w:val="40"/>
          <w:szCs w:val="40"/>
          <w:rtl/>
        </w:rPr>
        <w:t>ثانيا- الراویة: ولکل مجموع من المقامات راویة واحد ینقلها عن المجلس الذي تحدث فیه.</w:t>
      </w:r>
    </w:p>
    <w:p w:rsidR="006B1A07" w:rsidRPr="002F23FF" w:rsidRDefault="006B1A07" w:rsidP="006B1A07">
      <w:pPr>
        <w:spacing w:before="100" w:beforeAutospacing="1" w:after="100" w:afterAutospacing="1" w:line="360" w:lineRule="auto"/>
        <w:jc w:val="right"/>
        <w:rPr>
          <w:rFonts w:asciiTheme="majorBidi" w:eastAsia="Calibri" w:hAnsiTheme="majorBidi" w:cstheme="majorBidi"/>
          <w:b/>
          <w:bCs/>
          <w:sz w:val="40"/>
          <w:szCs w:val="40"/>
          <w:rtl/>
        </w:rPr>
      </w:pPr>
      <w:r w:rsidRPr="002F23FF">
        <w:rPr>
          <w:rFonts w:asciiTheme="majorBidi" w:eastAsia="Calibri" w:hAnsiTheme="majorBidi" w:cstheme="majorBidi"/>
          <w:b/>
          <w:bCs/>
          <w:sz w:val="40"/>
          <w:szCs w:val="40"/>
          <w:rtl/>
        </w:rPr>
        <w:t>ثالثا- المکدي: ولکل مجموع من المقامات مکد واحد أیضاً أوبطل، وهوشخص خیالي في الأغلب، أبرز میزاته أنه واسع الحیلة ذرب اللسان ذومقدرة في العلم والدین والأدب وهوشاعر وخطیب، یتظاهر بالتقوی ویضمر المجون، ویتظاهر بالجد ویضمر الهزل و</w:t>
      </w:r>
      <w:r w:rsidR="002B7484" w:rsidRPr="002F23FF">
        <w:rPr>
          <w:rFonts w:asciiTheme="majorBidi" w:hAnsiTheme="majorBidi" w:cstheme="majorBidi"/>
          <w:b/>
          <w:bCs/>
          <w:sz w:val="40"/>
          <w:szCs w:val="40"/>
          <w:rtl/>
        </w:rPr>
        <w:t xml:space="preserve"> </w:t>
      </w:r>
      <w:r w:rsidRPr="002F23FF">
        <w:rPr>
          <w:rFonts w:asciiTheme="majorBidi" w:eastAsia="Calibri" w:hAnsiTheme="majorBidi" w:cstheme="majorBidi"/>
          <w:b/>
          <w:bCs/>
          <w:sz w:val="40"/>
          <w:szCs w:val="40"/>
          <w:rtl/>
        </w:rPr>
        <w:t>هویبدوغالباً في ثوب التاعس البائس إلا أنه في الحقیقة طالب منفعة.</w:t>
      </w:r>
    </w:p>
    <w:p w:rsidR="006B1A07" w:rsidRPr="002F23FF" w:rsidRDefault="006B1A07" w:rsidP="006B1A07">
      <w:pPr>
        <w:spacing w:before="100" w:beforeAutospacing="1" w:after="100" w:afterAutospacing="1" w:line="360" w:lineRule="auto"/>
        <w:jc w:val="right"/>
        <w:rPr>
          <w:rFonts w:asciiTheme="majorBidi" w:eastAsia="Calibri" w:hAnsiTheme="majorBidi" w:cstheme="majorBidi"/>
          <w:b/>
          <w:bCs/>
          <w:sz w:val="40"/>
          <w:szCs w:val="40"/>
          <w:rtl/>
        </w:rPr>
      </w:pPr>
      <w:r w:rsidRPr="002F23FF">
        <w:rPr>
          <w:rFonts w:asciiTheme="majorBidi" w:eastAsia="Calibri" w:hAnsiTheme="majorBidi" w:cstheme="majorBidi"/>
          <w:b/>
          <w:bCs/>
          <w:sz w:val="40"/>
          <w:szCs w:val="40"/>
          <w:rtl/>
        </w:rPr>
        <w:t>وتنعقد المقامة دائماً بأن یجتمع الراویة بالمکدي في مجلس واحد ویکون المکدي دائماً متنکراً، ولذلک قلما یفطن الراویة لوجوده ـ إذا کان قد سبقه إلی المجلس ـ أولحضوره إذا حضر بعده. وتنحل عقدة المقامة بأن ینکشف أمر المکدي للراویة علی الأقل أویکشف المکدي أمره للراویة (وأحیاناً للحاضرین) في الأغلب ولایکشف المکدي أمره إلابعد أن یکون قدنال من أهل المجلس مالا أوثیابا، بعد أن استدر عطفهم. وکثیراً ما یعلم أهل المجلس أن المکدي قد خدعهم وسلبهم، ولکنهم لایضمرون له شرا لأنه أطربهم أوسلاهم أوأفادهم.</w:t>
      </w:r>
    </w:p>
    <w:p w:rsidR="006B1A07" w:rsidRPr="002F23FF" w:rsidRDefault="006B1A07" w:rsidP="006B1A07">
      <w:pPr>
        <w:spacing w:before="100" w:beforeAutospacing="1" w:after="100" w:afterAutospacing="1" w:line="360" w:lineRule="auto"/>
        <w:jc w:val="right"/>
        <w:rPr>
          <w:rFonts w:asciiTheme="majorBidi" w:eastAsia="Calibri" w:hAnsiTheme="majorBidi" w:cstheme="majorBidi"/>
          <w:b/>
          <w:bCs/>
          <w:sz w:val="40"/>
          <w:szCs w:val="40"/>
          <w:rtl/>
        </w:rPr>
      </w:pPr>
      <w:r w:rsidRPr="002F23FF">
        <w:rPr>
          <w:rFonts w:asciiTheme="majorBidi" w:eastAsia="Calibri" w:hAnsiTheme="majorBidi" w:cstheme="majorBidi"/>
          <w:b/>
          <w:bCs/>
          <w:sz w:val="40"/>
          <w:szCs w:val="40"/>
          <w:rtl/>
        </w:rPr>
        <w:lastRenderedPageBreak/>
        <w:t>رابعا- الملحة (النکتة أوالعقدة): وهي الفکرة التي تدور حولها القصة المتضمنة في المقامة، وتکون عادة فکرة طریفة أوجريئة، ولکنها لاتحثّ دائماً علی الأخلاق الحمیدة، وقد لاتکون دائماً موفقة.</w:t>
      </w:r>
    </w:p>
    <w:p w:rsidR="006B1A07" w:rsidRPr="002F23FF" w:rsidRDefault="006B1A07" w:rsidP="006B1A07">
      <w:pPr>
        <w:spacing w:before="100" w:beforeAutospacing="1" w:after="100" w:afterAutospacing="1" w:line="360" w:lineRule="auto"/>
        <w:jc w:val="right"/>
        <w:rPr>
          <w:rFonts w:asciiTheme="majorBidi" w:eastAsia="Calibri" w:hAnsiTheme="majorBidi" w:cstheme="majorBidi"/>
          <w:b/>
          <w:bCs/>
          <w:sz w:val="40"/>
          <w:szCs w:val="40"/>
          <w:rtl/>
        </w:rPr>
      </w:pPr>
      <w:r w:rsidRPr="002F23FF">
        <w:rPr>
          <w:rFonts w:asciiTheme="majorBidi" w:eastAsia="Calibri" w:hAnsiTheme="majorBidi" w:cstheme="majorBidi"/>
          <w:b/>
          <w:bCs/>
          <w:sz w:val="40"/>
          <w:szCs w:val="40"/>
          <w:rtl/>
        </w:rPr>
        <w:t>خامسا- القصة نفسها: کل مقامة وحدة قصصیة قائمة بنفسها، ولیس ثمة صلة بین مقامة وأخری إلا أن المؤلف واحد والراویة واحد والمکدي واحد، وقد تکون القصص من أزمنة مختلفة مُتباعدة وإن کان الراویة واحداً.</w:t>
      </w:r>
    </w:p>
    <w:p w:rsidR="006B1A07" w:rsidRPr="002F23FF" w:rsidRDefault="006B1A07" w:rsidP="006B1A07">
      <w:pPr>
        <w:spacing w:before="100" w:beforeAutospacing="1" w:after="100" w:afterAutospacing="1" w:line="360" w:lineRule="auto"/>
        <w:jc w:val="right"/>
        <w:rPr>
          <w:rFonts w:asciiTheme="majorBidi" w:eastAsia="Calibri" w:hAnsiTheme="majorBidi" w:cstheme="majorBidi"/>
          <w:b/>
          <w:bCs/>
          <w:sz w:val="40"/>
          <w:szCs w:val="40"/>
          <w:rtl/>
        </w:rPr>
      </w:pPr>
      <w:r w:rsidRPr="002F23FF">
        <w:rPr>
          <w:rFonts w:asciiTheme="majorBidi" w:eastAsia="Calibri" w:hAnsiTheme="majorBidi" w:cstheme="majorBidi"/>
          <w:b/>
          <w:bCs/>
          <w:sz w:val="40"/>
          <w:szCs w:val="40"/>
          <w:rtl/>
        </w:rPr>
        <w:t>سادسا- موضوع المقامة: موضوعات المقامات مختلفة منها أدبي ومنها فقهي ومنها فکاهي و منها حماسي، ومنها خمري أومجوني، وهذه الموضوعات تتوالی علی غیر ترتیب مخصوص عندبدیع الزمان. أما الحریري (فیما بعد) فالتزم أن تکون الموضوعات متعاقبة علی نسق مخصوص وقد تکون المقامة طویلة أوقصیرة.</w:t>
      </w:r>
    </w:p>
    <w:p w:rsidR="006B1A07" w:rsidRPr="002F23FF" w:rsidRDefault="006B1A07" w:rsidP="006B1A07">
      <w:pPr>
        <w:spacing w:before="100" w:beforeAutospacing="1" w:after="100" w:afterAutospacing="1" w:line="360" w:lineRule="auto"/>
        <w:jc w:val="right"/>
        <w:rPr>
          <w:rFonts w:asciiTheme="majorBidi" w:eastAsia="Calibri" w:hAnsiTheme="majorBidi" w:cstheme="majorBidi"/>
          <w:b/>
          <w:bCs/>
          <w:sz w:val="40"/>
          <w:szCs w:val="40"/>
          <w:rtl/>
        </w:rPr>
      </w:pPr>
      <w:r w:rsidRPr="002F23FF">
        <w:rPr>
          <w:rFonts w:asciiTheme="majorBidi" w:eastAsia="Calibri" w:hAnsiTheme="majorBidi" w:cstheme="majorBidi"/>
          <w:b/>
          <w:bCs/>
          <w:sz w:val="40"/>
          <w:szCs w:val="40"/>
          <w:rtl/>
        </w:rPr>
        <w:t>سابعا- اسم المقامة: واسم المقامة مأخوذ عادة من اسم البد الذي انعقد فیه مجلس المقامة نحو: المقامة الدمشقیة، التبریزیة، الرملیة (نسبة إلی الرملة بفلسطین)، المغربیة، السمرقندیة، البلخیة، الکوفیة، البغدادیة، العراقیة، الخ. . . . أومن المحلة التي تنطوی علیها المقامة نحوالمقامة الدیناریة، الحرزیة، الشعریة، الإبلیسية، الخمریة الخ. . . .</w:t>
      </w:r>
    </w:p>
    <w:p w:rsidR="006B1A07" w:rsidRPr="002F23FF" w:rsidRDefault="006B1A07" w:rsidP="006B1A07">
      <w:pPr>
        <w:spacing w:before="100" w:beforeAutospacing="1" w:after="100" w:afterAutospacing="1" w:line="360" w:lineRule="auto"/>
        <w:jc w:val="right"/>
        <w:rPr>
          <w:rFonts w:asciiTheme="majorBidi" w:eastAsia="Calibri" w:hAnsiTheme="majorBidi" w:cstheme="majorBidi"/>
          <w:b/>
          <w:bCs/>
          <w:sz w:val="40"/>
          <w:szCs w:val="40"/>
          <w:rtl/>
        </w:rPr>
      </w:pPr>
      <w:r w:rsidRPr="002F23FF">
        <w:rPr>
          <w:rFonts w:asciiTheme="majorBidi" w:eastAsia="Calibri" w:hAnsiTheme="majorBidi" w:cstheme="majorBidi"/>
          <w:b/>
          <w:bCs/>
          <w:sz w:val="40"/>
          <w:szCs w:val="40"/>
          <w:rtl/>
        </w:rPr>
        <w:lastRenderedPageBreak/>
        <w:t>ثامنا- شخصیة المقامة: إن الشخصیة التي تبدوفي المقامة لیست شخصیة المکدي ولکنها شخصیة المؤلف وتنبني هذه الشخصیة علی الدرایة الواسعة بکل شیء يطرقه المکدي، أوالمؤلف علی الأصلح، فهوواسع الاطلاع علی العلوم العربیة خاصة، بصیر بالفنون الأدبیة من شعر ونثر وخطابة، حاد الذهن قوي الملاحظة في حل الألغاز وکشف الشبهات، مرح طروب في اجتیاز العقبات وسلوک المصائب.</w:t>
      </w:r>
    </w:p>
    <w:p w:rsidR="006B1A07" w:rsidRPr="002F23FF" w:rsidRDefault="006B1A07" w:rsidP="00AF4A4C">
      <w:pPr>
        <w:spacing w:before="100" w:beforeAutospacing="1" w:after="100" w:afterAutospacing="1" w:line="360" w:lineRule="auto"/>
        <w:jc w:val="right"/>
        <w:rPr>
          <w:rFonts w:asciiTheme="majorBidi" w:eastAsia="Calibri" w:hAnsiTheme="majorBidi" w:cstheme="majorBidi"/>
          <w:b/>
          <w:bCs/>
          <w:sz w:val="40"/>
          <w:szCs w:val="40"/>
          <w:rtl/>
        </w:rPr>
      </w:pPr>
      <w:r w:rsidRPr="002F23FF">
        <w:rPr>
          <w:rFonts w:asciiTheme="majorBidi" w:eastAsia="Calibri" w:hAnsiTheme="majorBidi" w:cstheme="majorBidi"/>
          <w:b/>
          <w:bCs/>
          <w:sz w:val="40"/>
          <w:szCs w:val="40"/>
          <w:rtl/>
        </w:rPr>
        <w:t>تاسعا- الصناعة في المقامات: فن المقامات فن تصنیع وتأنق لفظي (وخصوصاً عند الحریري) فهناک إغراق في السجع وإغراق في البدیع من جناس وطباق، وإغراق في المقابلة والموازنة وفي سائر أوجه البلاغة حتی ما لایدخل في باب البلاغة علی وجه الحصر؛ کالخطبة التي تقرأ طرداً وعکساً والخطبة المهملة (التي لانقط فیها) أوالتي تتعاقب فیها الأحرف المهملة والأحرف المعجمة (المنقوطة) وما إلی ذلک.</w:t>
      </w:r>
    </w:p>
    <w:p w:rsidR="002B7484" w:rsidRPr="00AF4A4C" w:rsidRDefault="006B1A07" w:rsidP="00AF4A4C">
      <w:pPr>
        <w:spacing w:before="100" w:beforeAutospacing="1" w:after="100" w:afterAutospacing="1" w:line="360" w:lineRule="auto"/>
        <w:jc w:val="both"/>
        <w:rPr>
          <w:rFonts w:asciiTheme="majorBidi" w:eastAsia="Calibri" w:hAnsiTheme="majorBidi" w:cstheme="majorBidi"/>
          <w:b/>
          <w:bCs/>
          <w:sz w:val="40"/>
          <w:szCs w:val="40"/>
        </w:rPr>
      </w:pPr>
      <w:r w:rsidRPr="002F23FF">
        <w:rPr>
          <w:rFonts w:asciiTheme="majorBidi" w:eastAsia="Calibri" w:hAnsiTheme="majorBidi" w:cstheme="majorBidi"/>
          <w:b/>
          <w:bCs/>
          <w:sz w:val="40"/>
          <w:szCs w:val="40"/>
          <w:rtl/>
        </w:rPr>
        <w:t>عاشرا- الشعر: المقامة قصة نثریة ولکن قد یتخللها شعر قلیل أوکثیر من نظم صاحبها علی لسان المکدي، أومن نظم بعض الشعراء، فيما یروی، علی لسان المکدي أیضاً، وقدیکون إیراد الشعر لإظهار المقدرة في النظم أولاظهار البر</w:t>
      </w:r>
      <w:r w:rsidR="00AF4A4C">
        <w:rPr>
          <w:rFonts w:asciiTheme="majorBidi" w:eastAsia="Calibri" w:hAnsiTheme="majorBidi" w:cstheme="majorBidi"/>
          <w:b/>
          <w:bCs/>
          <w:sz w:val="40"/>
          <w:szCs w:val="40"/>
          <w:rtl/>
        </w:rPr>
        <w:t>اعة في البدیع خاصة عند الحریري.</w:t>
      </w:r>
    </w:p>
    <w:p w:rsidR="002B7484" w:rsidRPr="002F23FF" w:rsidRDefault="002B7484" w:rsidP="002B7484">
      <w:pPr>
        <w:bidi/>
        <w:rPr>
          <w:rFonts w:asciiTheme="majorBidi" w:eastAsia="+mn-ea" w:hAnsiTheme="majorBidi" w:cstheme="majorBidi"/>
          <w:b/>
          <w:bCs/>
          <w:sz w:val="40"/>
          <w:szCs w:val="40"/>
          <w:rtl/>
          <w:lang w:bidi="ar-AE"/>
        </w:rPr>
      </w:pPr>
      <w:r w:rsidRPr="002F23FF">
        <w:rPr>
          <w:rFonts w:asciiTheme="majorBidi" w:eastAsia="+mn-ea" w:hAnsiTheme="majorBidi" w:cstheme="majorBidi"/>
          <w:b/>
          <w:bCs/>
          <w:i/>
          <w:iCs/>
          <w:sz w:val="40"/>
          <w:szCs w:val="40"/>
          <w:u w:val="single"/>
          <w:rtl/>
        </w:rPr>
        <w:t>أنواع المقامات :</w:t>
      </w:r>
    </w:p>
    <w:p w:rsidR="002B7484" w:rsidRPr="002F23FF" w:rsidRDefault="002B7484" w:rsidP="002B7484">
      <w:pPr>
        <w:bidi/>
        <w:rPr>
          <w:rFonts w:asciiTheme="majorBidi" w:eastAsia="+mn-ea" w:hAnsiTheme="majorBidi" w:cstheme="majorBidi"/>
          <w:b/>
          <w:bCs/>
          <w:sz w:val="40"/>
          <w:szCs w:val="40"/>
        </w:rPr>
      </w:pPr>
      <w:r w:rsidRPr="002F23FF">
        <w:rPr>
          <w:rFonts w:asciiTheme="majorBidi" w:eastAsia="+mn-ea" w:hAnsiTheme="majorBidi" w:cstheme="majorBidi"/>
          <w:b/>
          <w:bCs/>
          <w:sz w:val="40"/>
          <w:szCs w:val="40"/>
          <w:rtl/>
        </w:rPr>
        <w:lastRenderedPageBreak/>
        <w:t>حين النظر في كتب المقامات نرى أن المقامات أنواع ، فليست نوعاً واحداً .</w:t>
      </w:r>
    </w:p>
    <w:p w:rsidR="002B7484" w:rsidRPr="002F23FF" w:rsidRDefault="002B7484" w:rsidP="002B7484">
      <w:pPr>
        <w:bidi/>
        <w:rPr>
          <w:rFonts w:asciiTheme="majorBidi" w:eastAsia="+mn-ea" w:hAnsiTheme="majorBidi" w:cstheme="majorBidi"/>
          <w:b/>
          <w:bCs/>
          <w:sz w:val="40"/>
          <w:szCs w:val="40"/>
          <w:rtl/>
          <w:lang w:bidi="ar-AE"/>
        </w:rPr>
      </w:pPr>
      <w:r w:rsidRPr="002F23FF">
        <w:rPr>
          <w:rFonts w:asciiTheme="majorBidi" w:eastAsia="+mn-ea" w:hAnsiTheme="majorBidi" w:cstheme="majorBidi"/>
          <w:b/>
          <w:bCs/>
          <w:sz w:val="40"/>
          <w:szCs w:val="40"/>
          <w:rtl/>
        </w:rPr>
        <w:t>فمنها :</w:t>
      </w:r>
    </w:p>
    <w:p w:rsidR="002B7484" w:rsidRPr="002F23FF" w:rsidRDefault="002B7484" w:rsidP="002B7484">
      <w:pPr>
        <w:bidi/>
        <w:rPr>
          <w:rFonts w:asciiTheme="majorBidi" w:eastAsia="+mn-ea" w:hAnsiTheme="majorBidi" w:cstheme="majorBidi"/>
          <w:b/>
          <w:bCs/>
          <w:sz w:val="40"/>
          <w:szCs w:val="40"/>
          <w:rtl/>
          <w:lang w:bidi="ar-AE"/>
        </w:rPr>
      </w:pPr>
      <w:r w:rsidRPr="002F23FF">
        <w:rPr>
          <w:rFonts w:asciiTheme="majorBidi" w:eastAsia="+mn-ea" w:hAnsiTheme="majorBidi" w:cstheme="majorBidi"/>
          <w:b/>
          <w:bCs/>
          <w:sz w:val="40"/>
          <w:szCs w:val="40"/>
          <w:rtl/>
        </w:rPr>
        <w:t>أولاً : المقامات القصصية : و هي أن تكون المقامة سرداً لقصة إما خيالية ، و إما واقعيَّة .</w:t>
      </w:r>
    </w:p>
    <w:p w:rsidR="002B7484" w:rsidRPr="002F23FF" w:rsidRDefault="002B7484" w:rsidP="002B7484">
      <w:pPr>
        <w:bidi/>
        <w:rPr>
          <w:rFonts w:asciiTheme="majorBidi" w:eastAsia="+mn-ea" w:hAnsiTheme="majorBidi" w:cstheme="majorBidi"/>
          <w:b/>
          <w:bCs/>
          <w:sz w:val="40"/>
          <w:szCs w:val="40"/>
          <w:rtl/>
          <w:lang w:bidi="ar-AE"/>
        </w:rPr>
      </w:pPr>
      <w:r w:rsidRPr="002F23FF">
        <w:rPr>
          <w:rFonts w:asciiTheme="majorBidi" w:eastAsia="+mn-ea" w:hAnsiTheme="majorBidi" w:cstheme="majorBidi"/>
          <w:b/>
          <w:bCs/>
          <w:sz w:val="40"/>
          <w:szCs w:val="40"/>
          <w:rtl/>
        </w:rPr>
        <w:t>ثانياً : المقامات الوصفية : و هي المقامات التي جعلها أصحابها في قالب من الوصف لشيء ( ما ) ، و هذا النوع من</w:t>
      </w:r>
    </w:p>
    <w:p w:rsidR="002B7484" w:rsidRPr="002F23FF" w:rsidRDefault="002B7484" w:rsidP="002B7484">
      <w:pPr>
        <w:bidi/>
        <w:rPr>
          <w:rFonts w:asciiTheme="majorBidi" w:eastAsia="+mn-ea" w:hAnsiTheme="majorBidi" w:cstheme="majorBidi"/>
          <w:b/>
          <w:bCs/>
          <w:sz w:val="40"/>
          <w:szCs w:val="40"/>
          <w:rtl/>
          <w:lang w:bidi="ar-AE"/>
        </w:rPr>
      </w:pPr>
      <w:r w:rsidRPr="002F23FF">
        <w:rPr>
          <w:rFonts w:asciiTheme="majorBidi" w:eastAsia="+mn-ea" w:hAnsiTheme="majorBidi" w:cstheme="majorBidi"/>
          <w:b/>
          <w:bCs/>
          <w:sz w:val="40"/>
          <w:szCs w:val="40"/>
          <w:rtl/>
        </w:rPr>
        <w:t>المقامات على نوعين :</w:t>
      </w:r>
    </w:p>
    <w:p w:rsidR="002B7484" w:rsidRPr="002F23FF" w:rsidRDefault="002B7484" w:rsidP="002B7484">
      <w:pPr>
        <w:bidi/>
        <w:rPr>
          <w:rFonts w:asciiTheme="majorBidi" w:eastAsia="+mn-ea" w:hAnsiTheme="majorBidi" w:cstheme="majorBidi"/>
          <w:b/>
          <w:bCs/>
          <w:sz w:val="40"/>
          <w:szCs w:val="40"/>
        </w:rPr>
      </w:pPr>
      <w:r w:rsidRPr="002F23FF">
        <w:rPr>
          <w:rFonts w:asciiTheme="majorBidi" w:eastAsia="+mn-ea" w:hAnsiTheme="majorBidi" w:cstheme="majorBidi"/>
          <w:b/>
          <w:bCs/>
          <w:sz w:val="40"/>
          <w:szCs w:val="40"/>
          <w:rtl/>
        </w:rPr>
        <w:t>* ما كان الوصف فيها أساساً ؛ أي كتبت المقامة لوصف شيء .</w:t>
      </w:r>
    </w:p>
    <w:p w:rsidR="002B7484" w:rsidRPr="002F23FF" w:rsidRDefault="002B7484" w:rsidP="002B7484">
      <w:pPr>
        <w:bidi/>
        <w:rPr>
          <w:rFonts w:asciiTheme="majorBidi" w:eastAsia="+mn-ea" w:hAnsiTheme="majorBidi" w:cstheme="majorBidi"/>
          <w:b/>
          <w:bCs/>
          <w:sz w:val="40"/>
          <w:szCs w:val="40"/>
          <w:rtl/>
          <w:lang w:bidi="ar-AE"/>
        </w:rPr>
      </w:pPr>
      <w:r w:rsidRPr="002F23FF">
        <w:rPr>
          <w:rFonts w:asciiTheme="majorBidi" w:eastAsia="+mn-ea" w:hAnsiTheme="majorBidi" w:cstheme="majorBidi"/>
          <w:b/>
          <w:bCs/>
          <w:sz w:val="40"/>
          <w:szCs w:val="40"/>
          <w:rtl/>
        </w:rPr>
        <w:t>**ما كان الوصف فيها طارئاً ؛ أي جاء الوصف عرضاً فلم تكتب المقامة لأجل الوصف .</w:t>
      </w:r>
    </w:p>
    <w:p w:rsidR="002B7484" w:rsidRPr="002F23FF" w:rsidRDefault="002B7484" w:rsidP="002B7484">
      <w:pPr>
        <w:bidi/>
        <w:rPr>
          <w:rFonts w:asciiTheme="majorBidi" w:eastAsia="+mn-ea" w:hAnsiTheme="majorBidi" w:cstheme="majorBidi"/>
          <w:b/>
          <w:bCs/>
          <w:sz w:val="40"/>
          <w:szCs w:val="40"/>
          <w:rtl/>
          <w:lang w:bidi="ar-AE"/>
        </w:rPr>
      </w:pPr>
      <w:r w:rsidRPr="002F23FF">
        <w:rPr>
          <w:rFonts w:asciiTheme="majorBidi" w:eastAsia="+mn-ea" w:hAnsiTheme="majorBidi" w:cstheme="majorBidi"/>
          <w:b/>
          <w:bCs/>
          <w:sz w:val="40"/>
          <w:szCs w:val="40"/>
          <w:rtl/>
        </w:rPr>
        <w:t>ثالثاُ : المقامات الوعظية : استعمل الأدباء المقامات في مجال الوعظ ، فكانت لهم مقامات كتبوها من أجل وعظ الناس و تذكيرهم بالله .</w:t>
      </w:r>
    </w:p>
    <w:p w:rsidR="002B7484" w:rsidRPr="002F23FF" w:rsidRDefault="002B7484" w:rsidP="002B7484">
      <w:pPr>
        <w:bidi/>
        <w:rPr>
          <w:rFonts w:asciiTheme="majorBidi" w:eastAsia="+mn-ea" w:hAnsiTheme="majorBidi" w:cstheme="majorBidi"/>
          <w:b/>
          <w:bCs/>
          <w:sz w:val="40"/>
          <w:szCs w:val="40"/>
          <w:rtl/>
          <w:lang w:bidi="ar-AE"/>
        </w:rPr>
      </w:pPr>
      <w:r w:rsidRPr="002F23FF">
        <w:rPr>
          <w:rFonts w:asciiTheme="majorBidi" w:eastAsia="+mn-ea" w:hAnsiTheme="majorBidi" w:cstheme="majorBidi"/>
          <w:b/>
          <w:bCs/>
          <w:sz w:val="40"/>
          <w:szCs w:val="40"/>
          <w:rtl/>
        </w:rPr>
        <w:t>رابعاً : المقامات العلمية : تأتي المقامة في مجال بعض الفنون و العلوم ، و هذا فيه تبسيط للعلم في صياغة أدبية رفيعة .</w:t>
      </w:r>
    </w:p>
    <w:p w:rsidR="002B7484" w:rsidRPr="002F23FF" w:rsidRDefault="002B7484" w:rsidP="002B7484">
      <w:pPr>
        <w:bidi/>
        <w:rPr>
          <w:rFonts w:asciiTheme="majorBidi" w:eastAsia="+mn-ea" w:hAnsiTheme="majorBidi" w:cstheme="majorBidi"/>
          <w:b/>
          <w:bCs/>
          <w:sz w:val="40"/>
          <w:szCs w:val="40"/>
          <w:rtl/>
          <w:lang w:bidi="ar-AE"/>
        </w:rPr>
      </w:pPr>
      <w:r w:rsidRPr="002F23FF">
        <w:rPr>
          <w:rFonts w:asciiTheme="majorBidi" w:eastAsia="+mn-ea" w:hAnsiTheme="majorBidi" w:cstheme="majorBidi"/>
          <w:b/>
          <w:bCs/>
          <w:sz w:val="40"/>
          <w:szCs w:val="40"/>
          <w:rtl/>
        </w:rPr>
        <w:t>و المقامات العلمية أقسام :</w:t>
      </w:r>
    </w:p>
    <w:p w:rsidR="007D43A9" w:rsidRPr="002F23FF" w:rsidRDefault="002B7484" w:rsidP="007D43A9">
      <w:pPr>
        <w:pStyle w:val="ListParagraph"/>
        <w:numPr>
          <w:ilvl w:val="0"/>
          <w:numId w:val="7"/>
        </w:numPr>
        <w:bidi/>
        <w:rPr>
          <w:rFonts w:asciiTheme="majorBidi" w:eastAsia="+mn-ea" w:hAnsiTheme="majorBidi" w:cstheme="majorBidi"/>
          <w:b/>
          <w:bCs/>
          <w:sz w:val="40"/>
          <w:szCs w:val="40"/>
        </w:rPr>
      </w:pPr>
      <w:r w:rsidRPr="002F23FF">
        <w:rPr>
          <w:rFonts w:asciiTheme="majorBidi" w:eastAsia="+mn-ea" w:hAnsiTheme="majorBidi" w:cstheme="majorBidi"/>
          <w:b/>
          <w:bCs/>
          <w:sz w:val="40"/>
          <w:szCs w:val="40"/>
          <w:rtl/>
        </w:rPr>
        <w:t>مقامات شرعية .</w:t>
      </w:r>
    </w:p>
    <w:p w:rsidR="002B7484" w:rsidRPr="002F23FF" w:rsidRDefault="002B7484" w:rsidP="002B7484">
      <w:pPr>
        <w:bidi/>
        <w:rPr>
          <w:rFonts w:asciiTheme="majorBidi" w:eastAsia="+mn-ea" w:hAnsiTheme="majorBidi" w:cstheme="majorBidi"/>
          <w:b/>
          <w:bCs/>
          <w:sz w:val="40"/>
          <w:szCs w:val="40"/>
        </w:rPr>
      </w:pPr>
      <w:r w:rsidRPr="002F23FF">
        <w:rPr>
          <w:rFonts w:asciiTheme="majorBidi" w:eastAsia="+mn-ea" w:hAnsiTheme="majorBidi" w:cstheme="majorBidi"/>
          <w:b/>
          <w:bCs/>
          <w:sz w:val="40"/>
          <w:szCs w:val="40"/>
          <w:rtl/>
        </w:rPr>
        <w:t>2- مقامات لغوية .</w:t>
      </w:r>
    </w:p>
    <w:p w:rsidR="002B7484" w:rsidRPr="002F23FF" w:rsidRDefault="002B7484" w:rsidP="002B7484">
      <w:pPr>
        <w:bidi/>
        <w:rPr>
          <w:rFonts w:asciiTheme="majorBidi" w:eastAsia="+mn-ea" w:hAnsiTheme="majorBidi" w:cstheme="majorBidi"/>
          <w:b/>
          <w:bCs/>
          <w:sz w:val="40"/>
          <w:szCs w:val="40"/>
        </w:rPr>
      </w:pPr>
      <w:r w:rsidRPr="002F23FF">
        <w:rPr>
          <w:rFonts w:asciiTheme="majorBidi" w:eastAsia="+mn-ea" w:hAnsiTheme="majorBidi" w:cstheme="majorBidi"/>
          <w:b/>
          <w:bCs/>
          <w:sz w:val="40"/>
          <w:szCs w:val="40"/>
          <w:rtl/>
        </w:rPr>
        <w:t>3- مقامات بلاغية و نقدية .</w:t>
      </w:r>
    </w:p>
    <w:p w:rsidR="002B7484" w:rsidRPr="002F23FF" w:rsidRDefault="002B7484" w:rsidP="002B7484">
      <w:pPr>
        <w:bidi/>
        <w:rPr>
          <w:rFonts w:asciiTheme="majorBidi" w:eastAsia="+mn-ea" w:hAnsiTheme="majorBidi" w:cstheme="majorBidi"/>
          <w:b/>
          <w:bCs/>
          <w:sz w:val="40"/>
          <w:szCs w:val="40"/>
        </w:rPr>
      </w:pPr>
      <w:r w:rsidRPr="002F23FF">
        <w:rPr>
          <w:rFonts w:asciiTheme="majorBidi" w:eastAsia="+mn-ea" w:hAnsiTheme="majorBidi" w:cstheme="majorBidi"/>
          <w:b/>
          <w:bCs/>
          <w:sz w:val="40"/>
          <w:szCs w:val="40"/>
          <w:rtl/>
        </w:rPr>
        <w:t>4- مقامات طبية .</w:t>
      </w:r>
    </w:p>
    <w:p w:rsidR="002B7484" w:rsidRPr="002F23FF" w:rsidRDefault="002B7484" w:rsidP="002B7484">
      <w:pPr>
        <w:bidi/>
        <w:rPr>
          <w:rFonts w:asciiTheme="majorBidi" w:eastAsia="+mn-ea" w:hAnsiTheme="majorBidi" w:cstheme="majorBidi"/>
          <w:b/>
          <w:bCs/>
          <w:sz w:val="40"/>
          <w:szCs w:val="40"/>
          <w:rtl/>
          <w:lang w:bidi="ar-AE"/>
        </w:rPr>
      </w:pPr>
      <w:r w:rsidRPr="002F23FF">
        <w:rPr>
          <w:rFonts w:asciiTheme="majorBidi" w:eastAsia="+mn-ea" w:hAnsiTheme="majorBidi" w:cstheme="majorBidi"/>
          <w:b/>
          <w:bCs/>
          <w:sz w:val="40"/>
          <w:szCs w:val="40"/>
          <w:rtl/>
        </w:rPr>
        <w:t>إلى سائر أنواع العلوم و الفنون .</w:t>
      </w:r>
    </w:p>
    <w:p w:rsidR="002B7484" w:rsidRPr="002F23FF" w:rsidRDefault="002B7484" w:rsidP="002B7484">
      <w:pPr>
        <w:bidi/>
        <w:rPr>
          <w:rFonts w:asciiTheme="majorBidi" w:eastAsia="+mn-ea" w:hAnsiTheme="majorBidi" w:cstheme="majorBidi"/>
          <w:b/>
          <w:bCs/>
          <w:sz w:val="40"/>
          <w:szCs w:val="40"/>
        </w:rPr>
      </w:pPr>
      <w:r w:rsidRPr="002F23FF">
        <w:rPr>
          <w:rFonts w:asciiTheme="majorBidi" w:eastAsia="+mn-ea" w:hAnsiTheme="majorBidi" w:cstheme="majorBidi"/>
          <w:b/>
          <w:bCs/>
          <w:sz w:val="40"/>
          <w:szCs w:val="40"/>
          <w:rtl/>
        </w:rPr>
        <w:lastRenderedPageBreak/>
        <w:t>5-المقامات المدحية : و هي تلك المقامات التي تضمنت المدح و الثناء .</w:t>
      </w:r>
    </w:p>
    <w:p w:rsidR="002B7484" w:rsidRPr="002F23FF" w:rsidRDefault="002B7484" w:rsidP="002B7484">
      <w:pPr>
        <w:bidi/>
        <w:rPr>
          <w:rFonts w:asciiTheme="majorBidi" w:eastAsia="+mn-ea" w:hAnsiTheme="majorBidi" w:cstheme="majorBidi"/>
          <w:b/>
          <w:bCs/>
          <w:sz w:val="40"/>
          <w:szCs w:val="40"/>
        </w:rPr>
      </w:pPr>
      <w:r w:rsidRPr="002F23FF">
        <w:rPr>
          <w:rFonts w:asciiTheme="majorBidi" w:eastAsia="+mn-ea" w:hAnsiTheme="majorBidi" w:cstheme="majorBidi"/>
          <w:b/>
          <w:bCs/>
          <w:sz w:val="40"/>
          <w:szCs w:val="40"/>
          <w:rtl/>
        </w:rPr>
        <w:t>6-المقامات الفكاهية : و هي مقامات تساق من أجل الفكاهة و الطرفة .</w:t>
      </w:r>
    </w:p>
    <w:p w:rsidR="002B7484" w:rsidRPr="002F23FF" w:rsidRDefault="002B7484" w:rsidP="002B7484">
      <w:pPr>
        <w:bidi/>
        <w:rPr>
          <w:rFonts w:asciiTheme="majorBidi" w:eastAsia="+mn-ea" w:hAnsiTheme="majorBidi" w:cstheme="majorBidi"/>
          <w:b/>
          <w:bCs/>
          <w:sz w:val="40"/>
          <w:szCs w:val="40"/>
        </w:rPr>
      </w:pPr>
      <w:r w:rsidRPr="002F23FF">
        <w:rPr>
          <w:rFonts w:asciiTheme="majorBidi" w:eastAsia="+mn-ea" w:hAnsiTheme="majorBidi" w:cstheme="majorBidi"/>
          <w:b/>
          <w:bCs/>
          <w:sz w:val="40"/>
          <w:szCs w:val="40"/>
          <w:rtl/>
        </w:rPr>
        <w:t>7-المقامات الهجائية : و هي مقامات في الهجاء و السباب .</w:t>
      </w:r>
    </w:p>
    <w:p w:rsidR="002B7484" w:rsidRPr="002F23FF" w:rsidRDefault="002B7484" w:rsidP="002B7484">
      <w:pPr>
        <w:bidi/>
        <w:rPr>
          <w:rFonts w:asciiTheme="majorBidi" w:eastAsia="+mn-ea" w:hAnsiTheme="majorBidi" w:cstheme="majorBidi"/>
          <w:b/>
          <w:bCs/>
          <w:sz w:val="40"/>
          <w:szCs w:val="40"/>
        </w:rPr>
      </w:pPr>
      <w:r w:rsidRPr="002F23FF">
        <w:rPr>
          <w:rFonts w:asciiTheme="majorBidi" w:eastAsia="+mn-ea" w:hAnsiTheme="majorBidi" w:cstheme="majorBidi"/>
          <w:b/>
          <w:bCs/>
          <w:sz w:val="40"/>
          <w:szCs w:val="40"/>
          <w:rtl/>
        </w:rPr>
        <w:t>8-المقامات الاجتماعية : و هي تكون في الحديث عن المجتمعات و أحداثها .</w:t>
      </w:r>
    </w:p>
    <w:p w:rsidR="002B7484" w:rsidRPr="002F23FF" w:rsidRDefault="002B7484" w:rsidP="002B7484">
      <w:pPr>
        <w:bidi/>
        <w:rPr>
          <w:rFonts w:asciiTheme="majorBidi" w:eastAsia="+mn-ea" w:hAnsiTheme="majorBidi" w:cstheme="majorBidi"/>
          <w:b/>
          <w:bCs/>
          <w:sz w:val="40"/>
          <w:szCs w:val="40"/>
          <w:rtl/>
          <w:lang w:bidi="ar-AE"/>
        </w:rPr>
      </w:pPr>
      <w:r w:rsidRPr="002F23FF">
        <w:rPr>
          <w:rFonts w:asciiTheme="majorBidi" w:eastAsia="+mn-ea" w:hAnsiTheme="majorBidi" w:cstheme="majorBidi"/>
          <w:b/>
          <w:bCs/>
          <w:sz w:val="40"/>
          <w:szCs w:val="40"/>
          <w:rtl/>
        </w:rPr>
        <w:t>9-المقامات الجدلية : و هي المقامات التي تقوم على الجدال و المناظرة في قضية من القضايا .</w:t>
      </w:r>
    </w:p>
    <w:p w:rsidR="002B7484" w:rsidRPr="002F23FF" w:rsidRDefault="002B7484" w:rsidP="002B7484">
      <w:pPr>
        <w:bidi/>
        <w:rPr>
          <w:rFonts w:asciiTheme="majorBidi" w:eastAsia="+mn-ea" w:hAnsiTheme="majorBidi" w:cstheme="majorBidi"/>
          <w:b/>
          <w:bCs/>
          <w:sz w:val="40"/>
          <w:szCs w:val="40"/>
          <w:rtl/>
          <w:lang w:bidi="ar-AE"/>
        </w:rPr>
      </w:pPr>
      <w:r w:rsidRPr="002F23FF">
        <w:rPr>
          <w:rFonts w:asciiTheme="majorBidi" w:eastAsia="+mn-ea" w:hAnsiTheme="majorBidi" w:cstheme="majorBidi"/>
          <w:b/>
          <w:bCs/>
          <w:sz w:val="40"/>
          <w:szCs w:val="40"/>
          <w:rtl/>
        </w:rPr>
        <w:t>ومن أشهر انواع المقامات:</w:t>
      </w:r>
    </w:p>
    <w:p w:rsidR="002B7484" w:rsidRPr="002F23FF" w:rsidRDefault="002B7484" w:rsidP="002B7484">
      <w:pPr>
        <w:bidi/>
        <w:rPr>
          <w:rFonts w:asciiTheme="majorBidi" w:eastAsia="+mn-ea" w:hAnsiTheme="majorBidi" w:cstheme="majorBidi"/>
          <w:b/>
          <w:bCs/>
          <w:sz w:val="40"/>
          <w:szCs w:val="40"/>
          <w:rtl/>
          <w:lang w:bidi="ar-AE"/>
        </w:rPr>
      </w:pPr>
      <w:r w:rsidRPr="002F23FF">
        <w:rPr>
          <w:rFonts w:asciiTheme="majorBidi" w:eastAsia="+mn-ea" w:hAnsiTheme="majorBidi" w:cstheme="majorBidi"/>
          <w:b/>
          <w:bCs/>
          <w:sz w:val="40"/>
          <w:szCs w:val="40"/>
          <w:rtl/>
        </w:rPr>
        <w:t>-المقامة القاهرية</w:t>
      </w:r>
    </w:p>
    <w:p w:rsidR="002B7484" w:rsidRPr="002F23FF" w:rsidRDefault="002B7484" w:rsidP="002B7484">
      <w:pPr>
        <w:bidi/>
        <w:rPr>
          <w:rFonts w:asciiTheme="majorBidi" w:eastAsia="+mn-ea" w:hAnsiTheme="majorBidi" w:cstheme="majorBidi"/>
          <w:b/>
          <w:bCs/>
          <w:sz w:val="40"/>
          <w:szCs w:val="40"/>
          <w:rtl/>
          <w:lang w:bidi="ar-AE"/>
        </w:rPr>
      </w:pPr>
      <w:r w:rsidRPr="002F23FF">
        <w:rPr>
          <w:rFonts w:asciiTheme="majorBidi" w:eastAsia="+mn-ea" w:hAnsiTheme="majorBidi" w:cstheme="majorBidi"/>
          <w:b/>
          <w:bCs/>
          <w:sz w:val="40"/>
          <w:szCs w:val="40"/>
          <w:rtl/>
        </w:rPr>
        <w:t>-المقامة الحدادية</w:t>
      </w:r>
    </w:p>
    <w:p w:rsidR="005F47DD" w:rsidRPr="002F23FF" w:rsidRDefault="002B7484" w:rsidP="009256F6">
      <w:pPr>
        <w:tabs>
          <w:tab w:val="right" w:pos="8309"/>
        </w:tabs>
        <w:spacing w:before="100" w:beforeAutospacing="1" w:after="100" w:afterAutospacing="1" w:line="360" w:lineRule="auto"/>
        <w:rPr>
          <w:b/>
          <w:bCs/>
          <w:sz w:val="40"/>
          <w:szCs w:val="40"/>
          <w:rtl/>
        </w:rPr>
      </w:pPr>
      <w:r w:rsidRPr="002F23FF">
        <w:rPr>
          <w:rFonts w:asciiTheme="majorBidi" w:eastAsia="+mn-ea" w:hAnsiTheme="majorBidi" w:cstheme="majorBidi"/>
          <w:b/>
          <w:bCs/>
          <w:sz w:val="40"/>
          <w:szCs w:val="40"/>
          <w:rtl/>
        </w:rPr>
        <w:t xml:space="preserve">- </w:t>
      </w:r>
      <w:r w:rsidR="009256F6" w:rsidRPr="002F23FF">
        <w:rPr>
          <w:rFonts w:asciiTheme="majorBidi" w:eastAsia="+mn-ea" w:hAnsiTheme="majorBidi" w:cstheme="majorBidi"/>
          <w:b/>
          <w:bCs/>
          <w:sz w:val="40"/>
          <w:szCs w:val="40"/>
          <w:rtl/>
        </w:rPr>
        <w:tab/>
      </w:r>
      <w:r w:rsidR="009256F6" w:rsidRPr="002F23FF">
        <w:rPr>
          <w:rFonts w:asciiTheme="majorBidi" w:eastAsia="+mn-ea" w:hAnsiTheme="majorBidi" w:cstheme="majorBidi" w:hint="cs"/>
          <w:b/>
          <w:bCs/>
          <w:sz w:val="40"/>
          <w:szCs w:val="40"/>
          <w:rtl/>
        </w:rPr>
        <w:t>_المقامة البغدادية</w:t>
      </w:r>
    </w:p>
    <w:p w:rsidR="00816D2C" w:rsidRPr="002F23FF" w:rsidRDefault="0080062A" w:rsidP="00816D2C">
      <w:pPr>
        <w:bidi/>
        <w:rPr>
          <w:rFonts w:asciiTheme="majorBidi" w:eastAsia="+mn-ea" w:hAnsiTheme="majorBidi" w:cstheme="majorBidi"/>
          <w:b/>
          <w:bCs/>
          <w:i/>
          <w:iCs/>
          <w:sz w:val="40"/>
          <w:szCs w:val="40"/>
          <w:u w:val="single"/>
          <w:rtl/>
        </w:rPr>
      </w:pPr>
      <w:r w:rsidRPr="002F23FF">
        <w:rPr>
          <w:rFonts w:asciiTheme="majorBidi" w:eastAsia="+mn-ea" w:hAnsiTheme="majorBidi" w:cstheme="majorBidi"/>
          <w:b/>
          <w:bCs/>
          <w:i/>
          <w:iCs/>
          <w:sz w:val="40"/>
          <w:szCs w:val="40"/>
          <w:u w:val="single"/>
          <w:rtl/>
        </w:rPr>
        <w:t>_اهم رواد المقامات:</w:t>
      </w:r>
    </w:p>
    <w:p w:rsidR="00D646C9" w:rsidRPr="002F23FF" w:rsidRDefault="0080062A" w:rsidP="00D646C9">
      <w:pPr>
        <w:pStyle w:val="ListParagraph"/>
        <w:numPr>
          <w:ilvl w:val="0"/>
          <w:numId w:val="6"/>
        </w:numPr>
        <w:bidi/>
        <w:rPr>
          <w:rFonts w:asciiTheme="majorBidi" w:eastAsia="+mn-ea" w:hAnsiTheme="majorBidi" w:cstheme="majorBidi"/>
          <w:b/>
          <w:bCs/>
          <w:sz w:val="40"/>
          <w:szCs w:val="40"/>
        </w:rPr>
      </w:pPr>
      <w:r w:rsidRPr="002F23FF">
        <w:rPr>
          <w:rFonts w:asciiTheme="majorBidi" w:eastAsia="+mn-ea" w:hAnsiTheme="majorBidi" w:cstheme="majorBidi"/>
          <w:b/>
          <w:bCs/>
          <w:sz w:val="40"/>
          <w:szCs w:val="40"/>
          <w:rtl/>
        </w:rPr>
        <w:t xml:space="preserve"> بديع الزم</w:t>
      </w:r>
      <w:r w:rsidR="003F1C97" w:rsidRPr="002F23FF">
        <w:rPr>
          <w:rFonts w:asciiTheme="majorBidi" w:eastAsia="+mn-ea" w:hAnsiTheme="majorBidi" w:cstheme="majorBidi"/>
          <w:b/>
          <w:bCs/>
          <w:sz w:val="40"/>
          <w:szCs w:val="40"/>
          <w:rtl/>
        </w:rPr>
        <w:t>ا</w:t>
      </w:r>
      <w:r w:rsidRPr="002F23FF">
        <w:rPr>
          <w:rFonts w:asciiTheme="majorBidi" w:eastAsia="+mn-ea" w:hAnsiTheme="majorBidi" w:cstheme="majorBidi"/>
          <w:b/>
          <w:bCs/>
          <w:sz w:val="40"/>
          <w:szCs w:val="40"/>
          <w:rtl/>
        </w:rPr>
        <w:t xml:space="preserve">ن الهمذاني: </w:t>
      </w:r>
      <w:r w:rsidR="00D646C9" w:rsidRPr="002F23FF">
        <w:rPr>
          <w:rFonts w:asciiTheme="majorBidi" w:eastAsia="+mn-ea" w:hAnsiTheme="majorBidi" w:cstheme="majorBidi"/>
          <w:b/>
          <w:bCs/>
          <w:sz w:val="40"/>
          <w:szCs w:val="40"/>
          <w:rtl/>
        </w:rPr>
        <w:t xml:space="preserve"> (حياته):</w:t>
      </w:r>
    </w:p>
    <w:p w:rsidR="00F11AE8" w:rsidRPr="002F23FF" w:rsidRDefault="00D646C9" w:rsidP="00046C50">
      <w:pPr>
        <w:bidi/>
        <w:rPr>
          <w:rFonts w:asciiTheme="majorBidi" w:eastAsia="+mn-ea" w:hAnsiTheme="majorBidi" w:cstheme="majorBidi"/>
          <w:b/>
          <w:bCs/>
          <w:sz w:val="40"/>
          <w:szCs w:val="40"/>
          <w:rtl/>
        </w:rPr>
      </w:pPr>
      <w:r w:rsidRPr="002F23FF">
        <w:rPr>
          <w:rFonts w:asciiTheme="majorBidi" w:eastAsia="+mn-ea" w:hAnsiTheme="majorBidi" w:cstheme="majorBidi"/>
          <w:b/>
          <w:bCs/>
          <w:sz w:val="40"/>
          <w:szCs w:val="40"/>
          <w:rtl/>
        </w:rPr>
        <w:t>بديع الزمان الهمذاني</w:t>
      </w:r>
      <w:r w:rsidR="0089568E" w:rsidRPr="002F23FF">
        <w:rPr>
          <w:rFonts w:asciiTheme="majorBidi" w:eastAsia="+mn-ea" w:hAnsiTheme="majorBidi" w:cstheme="majorBidi"/>
          <w:b/>
          <w:bCs/>
          <w:sz w:val="40"/>
          <w:szCs w:val="40"/>
          <w:rtl/>
        </w:rPr>
        <w:t xml:space="preserve"> صاحب الموهبة الفذة المتألقة</w:t>
      </w:r>
      <w:r w:rsidR="00EA3C7B" w:rsidRPr="002F23FF">
        <w:rPr>
          <w:rFonts w:asciiTheme="majorBidi" w:eastAsia="+mn-ea" w:hAnsiTheme="majorBidi" w:cstheme="majorBidi"/>
          <w:b/>
          <w:bCs/>
          <w:sz w:val="40"/>
          <w:szCs w:val="40"/>
          <w:rtl/>
        </w:rPr>
        <w:t>،و الذكاء اللامع ، و الثقافة</w:t>
      </w:r>
      <w:r w:rsidRPr="002F23FF">
        <w:rPr>
          <w:rFonts w:asciiTheme="majorBidi" w:eastAsia="+mn-ea" w:hAnsiTheme="majorBidi" w:cstheme="majorBidi"/>
          <w:b/>
          <w:bCs/>
          <w:sz w:val="40"/>
          <w:szCs w:val="40"/>
          <w:rtl/>
        </w:rPr>
        <w:t xml:space="preserve"> العربية الغزيرة،الذي لم يعمر أكثر من اربعين عاما. اسمه</w:t>
      </w:r>
      <w:r w:rsidR="0089568E" w:rsidRPr="002F23FF">
        <w:rPr>
          <w:rFonts w:asciiTheme="majorBidi" w:eastAsia="+mn-ea" w:hAnsiTheme="majorBidi" w:cstheme="majorBidi"/>
          <w:b/>
          <w:bCs/>
          <w:sz w:val="40"/>
          <w:szCs w:val="40"/>
          <w:rtl/>
        </w:rPr>
        <w:t>: ابو الفضل احمد بن الحسين بن يحيى ، عرف بلقب بديع الزمان ،ولد في همذان،و هي مدينة ايرانية سنة 358هجري الا انه عربية الاصل.اخذه ابوه بالتعليم و التثقيف،حتى بلوغه العشرين كان قد جمع حصيلة وافرة من الثقافة،اللغة،الشعر،النثر.وبلوغه الثانية و العشرين</w:t>
      </w:r>
      <w:r w:rsidR="00EA3C7B" w:rsidRPr="002F23FF">
        <w:rPr>
          <w:rFonts w:asciiTheme="majorBidi" w:eastAsia="+mn-ea" w:hAnsiTheme="majorBidi" w:cstheme="majorBidi"/>
          <w:b/>
          <w:bCs/>
          <w:sz w:val="40"/>
          <w:szCs w:val="40"/>
          <w:rtl/>
        </w:rPr>
        <w:t xml:space="preserve"> عاما بدا بفكر في الرحيل ،و كان ذلك اول مشروع الى الغربة ،و هكذا ولى </w:t>
      </w:r>
      <w:r w:rsidR="00EA3C7B" w:rsidRPr="002F23FF">
        <w:rPr>
          <w:rFonts w:asciiTheme="majorBidi" w:eastAsia="+mn-ea" w:hAnsiTheme="majorBidi" w:cstheme="majorBidi"/>
          <w:b/>
          <w:bCs/>
          <w:sz w:val="40"/>
          <w:szCs w:val="40"/>
          <w:rtl/>
        </w:rPr>
        <w:lastRenderedPageBreak/>
        <w:t>وجهه صوب الصاحب بن عباد،و يخبرنا الثعالبي ان الصاحب أكرم البديع، و انه اثناء اقامته عند الصاحب بن عباد تعرف بالعديد من الشعرا</w:t>
      </w:r>
      <w:r w:rsidR="00855BE9" w:rsidRPr="002F23FF">
        <w:rPr>
          <w:rFonts w:asciiTheme="majorBidi" w:eastAsia="+mn-ea" w:hAnsiTheme="majorBidi" w:cstheme="majorBidi"/>
          <w:b/>
          <w:bCs/>
          <w:sz w:val="40"/>
          <w:szCs w:val="40"/>
          <w:rtl/>
        </w:rPr>
        <w:t>ء و العلماء ،إلا ان المقام به  يبدو كانه تكدر. ربما لحسد أحاطه  من رواد الصاحب لن عباد ،او من الصاحب نفسه ،فخرج من مدينة الري الى جرجان و هكذا يبدا البديع مرحلة اخرى من غربته</w:t>
      </w:r>
      <w:r w:rsidR="00D903D9" w:rsidRPr="002F23FF">
        <w:rPr>
          <w:rFonts w:asciiTheme="majorBidi" w:eastAsia="+mn-ea" w:hAnsiTheme="majorBidi" w:cstheme="majorBidi"/>
          <w:b/>
          <w:bCs/>
          <w:sz w:val="40"/>
          <w:szCs w:val="40"/>
          <w:rtl/>
        </w:rPr>
        <w:t xml:space="preserve"> ،فيخرج من جرجان الى نيسابور و لكن طريقه كان مليئا بالاخطار ،اذ خرج عليه اللصوص فسلبوه ما كان </w:t>
      </w:r>
      <w:r w:rsidR="00F11AE8" w:rsidRPr="002F23FF">
        <w:rPr>
          <w:rFonts w:asciiTheme="majorBidi" w:eastAsia="+mn-ea" w:hAnsiTheme="majorBidi" w:cstheme="majorBidi"/>
          <w:b/>
          <w:bCs/>
          <w:sz w:val="40"/>
          <w:szCs w:val="40"/>
          <w:rtl/>
        </w:rPr>
        <w:t>معه ،و هكذا دخل نيسابور فارغ الجيوب ،و في نيسابور جرت مناظرة شهيرة بينه و بين الاديب الكبير ابو بكر الخوارزمي و التي نجد وصفا لها في رسائله،</w:t>
      </w:r>
      <w:r w:rsidR="00B029F1" w:rsidRPr="002F23FF">
        <w:rPr>
          <w:rFonts w:asciiTheme="majorBidi" w:eastAsia="+mn-ea" w:hAnsiTheme="majorBidi" w:cstheme="majorBidi"/>
          <w:b/>
          <w:bCs/>
          <w:sz w:val="40"/>
          <w:szCs w:val="40"/>
          <w:rtl/>
        </w:rPr>
        <w:t xml:space="preserve"> وبالرغم من هذه المناظره،إلا ان قدره لاحقه،الغربه،والترحال الدائم</w:t>
      </w:r>
      <w:r w:rsidR="00530ACF" w:rsidRPr="002F23FF">
        <w:rPr>
          <w:rFonts w:asciiTheme="majorBidi" w:eastAsia="+mn-ea" w:hAnsiTheme="majorBidi" w:cstheme="majorBidi"/>
          <w:b/>
          <w:bCs/>
          <w:sz w:val="40"/>
          <w:szCs w:val="40"/>
          <w:rtl/>
        </w:rPr>
        <w:t>.وفى نيسابور،نتيجه لسوء احواله</w:t>
      </w:r>
      <w:r w:rsidR="007A48B4" w:rsidRPr="002F23FF">
        <w:rPr>
          <w:rFonts w:asciiTheme="majorBidi" w:eastAsia="+mn-ea" w:hAnsiTheme="majorBidi" w:cstheme="majorBidi"/>
          <w:b/>
          <w:bCs/>
          <w:sz w:val="40"/>
          <w:szCs w:val="40"/>
          <w:rtl/>
        </w:rPr>
        <w:t xml:space="preserve">،اضطر الرجل المثقف،الموهوب،الذكى،أن يتعلم"الكدبه" ان يتقن اساليب المكدين وحيلهم حتى يمكنه العيش،اى ان يصبح محتالا، ولصا فى الاسواق </w:t>
      </w:r>
      <w:r w:rsidR="00D65859" w:rsidRPr="002F23FF">
        <w:rPr>
          <w:rFonts w:asciiTheme="majorBidi" w:eastAsia="+mn-ea" w:hAnsiTheme="majorBidi" w:cstheme="majorBidi"/>
          <w:b/>
          <w:bCs/>
          <w:sz w:val="40"/>
          <w:szCs w:val="40"/>
          <w:rtl/>
        </w:rPr>
        <w:t xml:space="preserve"> او نصاباً ،وهذا ماكان يلطلق عليه (الكدبه).   وكان ذلك مثابه التناقض المأساوى،الذي انتج فيما بعد أدب المقامه،لقد دفعته الحياه دفعاً لممارسه هذه الاساليب التى لاعلاقه لها أبداً باللأدب،بالموهبه العظيمه التى يحتويها،من هذا الواقع المؤلم،من هذا التناقض المأساوى، ولد بطل مقاماته أبو الفتوح السكندري</w:t>
      </w:r>
      <w:r w:rsidR="008C02AF" w:rsidRPr="002F23FF">
        <w:rPr>
          <w:rFonts w:asciiTheme="majorBidi" w:eastAsia="+mn-ea" w:hAnsiTheme="majorBidi" w:cstheme="majorBidi"/>
          <w:b/>
          <w:bCs/>
          <w:sz w:val="40"/>
          <w:szCs w:val="40"/>
          <w:rtl/>
        </w:rPr>
        <w:t xml:space="preserve"> الذي يحتال وينصب ويغدر مخلفا وراءه عيسى بن هشام إما معجبا وإمادهشا.,وإمامستنكراً.حتى الراوى عيسى بن هشام يحتال لحسابه كما نري فى المقامه البغداديه،أويشترك مع أبى الفتح كما نجد فى المقامه الموصليه،ونستطيع أننلمس هذا فى الحس المأسوى  عند بطل المقامات أبى الفتح،فهو لاينجو ممن يحتالون عليه(المقامه المغ</w:t>
      </w:r>
      <w:r w:rsidR="003B05CD" w:rsidRPr="002F23FF">
        <w:rPr>
          <w:rFonts w:asciiTheme="majorBidi" w:eastAsia="+mn-ea" w:hAnsiTheme="majorBidi" w:cstheme="majorBidi"/>
          <w:b/>
          <w:bCs/>
          <w:sz w:val="40"/>
          <w:szCs w:val="40"/>
          <w:rtl/>
        </w:rPr>
        <w:t xml:space="preserve">يريه)،كما انه ليس محتالاً دائماً(المقاله العلميه)،وليس حريصا على مصلحته(المقامه الاسديه)وتقلب المؤلف بديع الزمان فى الحياه كثيراً،ودارت به الظروف، وارغمته على ان يكون ماليس هو ،وان  يرتدى اقنعه تخالف جوهره لكى </w:t>
      </w:r>
      <w:r w:rsidR="003B05CD" w:rsidRPr="002F23FF">
        <w:rPr>
          <w:rFonts w:asciiTheme="majorBidi" w:eastAsia="+mn-ea" w:hAnsiTheme="majorBidi" w:cstheme="majorBidi"/>
          <w:b/>
          <w:bCs/>
          <w:sz w:val="40"/>
          <w:szCs w:val="40"/>
          <w:rtl/>
        </w:rPr>
        <w:lastRenderedPageBreak/>
        <w:t>يمكنه العيش وان يغالب الظروف الق</w:t>
      </w:r>
      <w:r w:rsidR="000A67B3" w:rsidRPr="002F23FF">
        <w:rPr>
          <w:rFonts w:asciiTheme="majorBidi" w:eastAsia="+mn-ea" w:hAnsiTheme="majorBidi" w:cstheme="majorBidi"/>
          <w:b/>
          <w:bCs/>
          <w:sz w:val="40"/>
          <w:szCs w:val="40"/>
          <w:rtl/>
        </w:rPr>
        <w:t>اهره،وهذا انعكس فى المقامات ايضا  (</w:t>
      </w:r>
      <w:r w:rsidR="00046C50" w:rsidRPr="002F23FF">
        <w:rPr>
          <w:rFonts w:asciiTheme="majorBidi" w:eastAsia="+mn-ea" w:hAnsiTheme="majorBidi" w:cstheme="majorBidi" w:hint="cs"/>
          <w:b/>
          <w:bCs/>
          <w:sz w:val="40"/>
          <w:szCs w:val="40"/>
          <w:rtl/>
        </w:rPr>
        <w:t>7</w:t>
      </w:r>
      <w:r w:rsidR="000A67B3" w:rsidRPr="002F23FF">
        <w:rPr>
          <w:rFonts w:asciiTheme="majorBidi" w:eastAsia="+mn-ea" w:hAnsiTheme="majorBidi" w:cstheme="majorBidi"/>
          <w:b/>
          <w:bCs/>
          <w:sz w:val="40"/>
          <w:szCs w:val="40"/>
          <w:rtl/>
        </w:rPr>
        <w:t xml:space="preserve">)                                </w:t>
      </w:r>
    </w:p>
    <w:p w:rsidR="009256F6" w:rsidRPr="002F23FF" w:rsidRDefault="000A67B3" w:rsidP="00046C50">
      <w:pPr>
        <w:bidi/>
        <w:rPr>
          <w:rFonts w:asciiTheme="majorBidi" w:eastAsia="+mn-ea" w:hAnsiTheme="majorBidi" w:cstheme="majorBidi"/>
          <w:b/>
          <w:bCs/>
          <w:sz w:val="40"/>
          <w:szCs w:val="40"/>
          <w:rtl/>
        </w:rPr>
      </w:pPr>
      <w:r w:rsidRPr="002F23FF">
        <w:rPr>
          <w:rFonts w:asciiTheme="majorBidi" w:eastAsia="+mn-ea" w:hAnsiTheme="majorBidi" w:cstheme="majorBidi"/>
          <w:b/>
          <w:bCs/>
          <w:sz w:val="40"/>
          <w:szCs w:val="40"/>
          <w:rtl/>
        </w:rPr>
        <w:t>*مقاماته: ان مقامات بديع الزمان قصار فى الاغلب وفيها فصاحه وسهوله  وضوح اى جانب</w:t>
      </w:r>
      <w:r w:rsidR="00B564CA" w:rsidRPr="002F23FF">
        <w:rPr>
          <w:rFonts w:asciiTheme="majorBidi" w:eastAsia="+mn-ea" w:hAnsiTheme="majorBidi" w:cstheme="majorBidi"/>
          <w:b/>
          <w:bCs/>
          <w:sz w:val="40"/>
          <w:szCs w:val="40"/>
          <w:rtl/>
        </w:rPr>
        <w:t xml:space="preserve"> الدعابه والمرح والتهكم وبديع الزمان حسن الابتكار قل ان تجد له مقامتين فى معنى واحد، وهو يجىد فى مقاماته السرد والوصف الحسى والتخليل ويحسن دراسه الطبائع وتصويرالمصائب وعرض مساوئ </w:t>
      </w:r>
      <w:r w:rsidR="009E7FE4" w:rsidRPr="002F23FF">
        <w:rPr>
          <w:rFonts w:asciiTheme="majorBidi" w:eastAsia="+mn-ea" w:hAnsiTheme="majorBidi" w:cstheme="majorBidi"/>
          <w:b/>
          <w:bCs/>
          <w:sz w:val="40"/>
          <w:szCs w:val="40"/>
          <w:rtl/>
        </w:rPr>
        <w:t>المجتمع،غير انه لايقصد الى إصلاح هذه المساوئ بنصح او بردع،انما غايته التهكم باصحابها واطراف</w:t>
      </w:r>
      <w:r w:rsidR="001B7F44" w:rsidRPr="002F23FF">
        <w:rPr>
          <w:rFonts w:asciiTheme="majorBidi" w:eastAsia="+mn-ea" w:hAnsiTheme="majorBidi" w:cstheme="majorBidi"/>
          <w:b/>
          <w:bCs/>
          <w:sz w:val="40"/>
          <w:szCs w:val="40"/>
          <w:rtl/>
        </w:rPr>
        <w:t xml:space="preserve"> الاحرين بتصويرها واستعراضها،وهو كثير الاحتقار للناس.واسلوب بديع الزمان فى مقاماته خاصه،حلو الالفاظ ،سائغ التركيب جميل الوصف كثير الصناعه المعنويه (فى </w:t>
      </w:r>
      <w:r w:rsidR="00F92AD5" w:rsidRPr="002F23FF">
        <w:rPr>
          <w:rFonts w:asciiTheme="majorBidi" w:eastAsia="+mn-ea" w:hAnsiTheme="majorBidi" w:cstheme="majorBidi"/>
          <w:b/>
          <w:bCs/>
          <w:sz w:val="40"/>
          <w:szCs w:val="40"/>
          <w:rtl/>
        </w:rPr>
        <w:t xml:space="preserve">الاستعارات </w:t>
      </w:r>
      <w:r w:rsidR="001B7F44" w:rsidRPr="002F23FF">
        <w:rPr>
          <w:rFonts w:asciiTheme="majorBidi" w:eastAsia="+mn-ea" w:hAnsiTheme="majorBidi" w:cstheme="majorBidi"/>
          <w:b/>
          <w:bCs/>
          <w:sz w:val="40"/>
          <w:szCs w:val="40"/>
          <w:rtl/>
        </w:rPr>
        <w:t>والكتابات و</w:t>
      </w:r>
      <w:r w:rsidR="00FF2095" w:rsidRPr="002F23FF">
        <w:rPr>
          <w:rFonts w:asciiTheme="majorBidi" w:eastAsia="+mn-ea" w:hAnsiTheme="majorBidi" w:cstheme="majorBidi"/>
          <w:b/>
          <w:bCs/>
          <w:sz w:val="40"/>
          <w:szCs w:val="40"/>
          <w:rtl/>
        </w:rPr>
        <w:t>التوريات حاصه) من غيرتكلف ولا إغراقه فى السجع، وللمقامات الخمسين التي بدأ بديع الزمان لكتابته</w:t>
      </w:r>
      <w:r w:rsidR="00834DC2" w:rsidRPr="002F23FF">
        <w:rPr>
          <w:rFonts w:asciiTheme="majorBidi" w:eastAsia="+mn-ea" w:hAnsiTheme="majorBidi" w:cstheme="majorBidi"/>
          <w:b/>
          <w:bCs/>
          <w:sz w:val="40"/>
          <w:szCs w:val="40"/>
          <w:rtl/>
        </w:rPr>
        <w:t xml:space="preserve">ا منذ عام 375ه راويه واحد هو عيسى بن هشام مكد (بطل) واحد وهو أبو الفتح </w:t>
      </w:r>
      <w:r w:rsidR="005E2506" w:rsidRPr="002F23FF">
        <w:rPr>
          <w:rFonts w:asciiTheme="majorBidi" w:eastAsia="+mn-ea" w:hAnsiTheme="majorBidi" w:cstheme="majorBidi"/>
          <w:b/>
          <w:bCs/>
          <w:sz w:val="40"/>
          <w:szCs w:val="40"/>
          <w:rtl/>
        </w:rPr>
        <w:t xml:space="preserve">        </w:t>
      </w:r>
      <w:r w:rsidR="00834DC2" w:rsidRPr="002F23FF">
        <w:rPr>
          <w:rFonts w:asciiTheme="majorBidi" w:eastAsia="+mn-ea" w:hAnsiTheme="majorBidi" w:cstheme="majorBidi"/>
          <w:b/>
          <w:bCs/>
          <w:sz w:val="40"/>
          <w:szCs w:val="40"/>
          <w:rtl/>
        </w:rPr>
        <w:t xml:space="preserve">الأسكندري (نسب إلى الاسكندرية التي هي قرب الكوفة على الفرات و هما شخصيتان تاريخيتان, و من اشهر مقاماته مقامتين , هما المقامة </w:t>
      </w:r>
      <w:r w:rsidR="005E2506" w:rsidRPr="002F23FF">
        <w:rPr>
          <w:rFonts w:asciiTheme="majorBidi" w:eastAsia="+mn-ea" w:hAnsiTheme="majorBidi" w:cstheme="majorBidi"/>
          <w:b/>
          <w:bCs/>
          <w:sz w:val="40"/>
          <w:szCs w:val="40"/>
          <w:rtl/>
        </w:rPr>
        <w:t>الغيريه والمقامه البشريه. اما المقامه فتظهر فيها براعه البديع فى الوصف ودقه التصوير ،على شئ كثير من السخر وخفه الدم اما الاحري البشريه ،فهى التى وفق بها بديع الزمان لاختراع شاعر جاهلى تبناه التاريخ من بعده ،الا وهو</w:t>
      </w:r>
      <w:r w:rsidR="004E7EAF" w:rsidRPr="002F23FF">
        <w:rPr>
          <w:rFonts w:asciiTheme="majorBidi" w:eastAsia="+mn-ea" w:hAnsiTheme="majorBidi" w:cstheme="majorBidi"/>
          <w:b/>
          <w:bCs/>
          <w:sz w:val="40"/>
          <w:szCs w:val="40"/>
          <w:rtl/>
        </w:rPr>
        <w:t>بشر بن عوانه العبدى.(</w:t>
      </w:r>
      <w:r w:rsidR="00046C50" w:rsidRPr="002F23FF">
        <w:rPr>
          <w:rFonts w:asciiTheme="majorBidi" w:eastAsia="+mn-ea" w:hAnsiTheme="majorBidi" w:cstheme="majorBidi" w:hint="cs"/>
          <w:b/>
          <w:bCs/>
          <w:sz w:val="40"/>
          <w:szCs w:val="40"/>
          <w:rtl/>
        </w:rPr>
        <w:t>8</w:t>
      </w:r>
      <w:r w:rsidR="004E7EAF" w:rsidRPr="002F23FF">
        <w:rPr>
          <w:rFonts w:asciiTheme="majorBidi" w:eastAsia="+mn-ea" w:hAnsiTheme="majorBidi" w:cstheme="majorBidi"/>
          <w:b/>
          <w:bCs/>
          <w:sz w:val="40"/>
          <w:szCs w:val="40"/>
          <w:rtl/>
        </w:rPr>
        <w:t xml:space="preserve">)    </w:t>
      </w:r>
    </w:p>
    <w:p w:rsidR="004E7EAF" w:rsidRPr="002F23FF" w:rsidRDefault="004E7EAF" w:rsidP="004E7EAF">
      <w:pPr>
        <w:bidi/>
        <w:rPr>
          <w:rFonts w:asciiTheme="majorBidi" w:eastAsia="+mn-ea" w:hAnsiTheme="majorBidi" w:cstheme="majorBidi"/>
          <w:b/>
          <w:bCs/>
          <w:sz w:val="40"/>
          <w:szCs w:val="40"/>
          <w:rtl/>
        </w:rPr>
      </w:pPr>
      <w:r w:rsidRPr="002F23FF">
        <w:rPr>
          <w:rFonts w:asciiTheme="majorBidi" w:eastAsia="+mn-ea" w:hAnsiTheme="majorBidi" w:cstheme="majorBidi"/>
          <w:b/>
          <w:bCs/>
          <w:sz w:val="40"/>
          <w:szCs w:val="40"/>
          <w:rtl/>
        </w:rPr>
        <w:t>2-أبوالقاسم الحريري :(446هه-516 ه)</w:t>
      </w:r>
    </w:p>
    <w:p w:rsidR="00046C50" w:rsidRPr="002F23FF" w:rsidRDefault="004E7EAF" w:rsidP="009256F6">
      <w:pPr>
        <w:bidi/>
        <w:rPr>
          <w:rFonts w:asciiTheme="majorBidi" w:eastAsia="+mn-ea" w:hAnsiTheme="majorBidi" w:cstheme="majorBidi"/>
          <w:b/>
          <w:bCs/>
          <w:sz w:val="40"/>
          <w:szCs w:val="40"/>
          <w:rtl/>
        </w:rPr>
      </w:pPr>
      <w:r w:rsidRPr="002F23FF">
        <w:rPr>
          <w:rFonts w:asciiTheme="majorBidi" w:eastAsia="+mn-ea" w:hAnsiTheme="majorBidi" w:cstheme="majorBidi"/>
          <w:b/>
          <w:bCs/>
          <w:sz w:val="40"/>
          <w:szCs w:val="40"/>
          <w:rtl/>
        </w:rPr>
        <w:t xml:space="preserve">*مقاماته:  يبداً  الحريري مقاماته </w:t>
      </w:r>
      <w:r w:rsidR="004D55BE" w:rsidRPr="002F23FF">
        <w:rPr>
          <w:rFonts w:asciiTheme="majorBidi" w:eastAsia="+mn-ea" w:hAnsiTheme="majorBidi" w:cstheme="majorBidi"/>
          <w:b/>
          <w:bCs/>
          <w:sz w:val="40"/>
          <w:szCs w:val="40"/>
          <w:rtl/>
        </w:rPr>
        <w:t xml:space="preserve">باسناد  الكلام الى روايتها الحرث بن همام ولكنه لايقتصر كالبديع على قوله :(حدث)و (روى)و(حكى)و(اخبر)و(قال).     وكان مكدى(بطل)   مقاماته هو أبازىد والحريري فى مقاماته اكثر تعلقاً بالحوافر من بديع الزمان فما يكاد يخرج الى الباديه إلا فى واحد منها او اثنين،ومقاماته فى </w:t>
      </w:r>
      <w:r w:rsidR="004D55BE" w:rsidRPr="002F23FF">
        <w:rPr>
          <w:rFonts w:asciiTheme="majorBidi" w:eastAsia="+mn-ea" w:hAnsiTheme="majorBidi" w:cstheme="majorBidi"/>
          <w:b/>
          <w:bCs/>
          <w:sz w:val="40"/>
          <w:szCs w:val="40"/>
          <w:rtl/>
        </w:rPr>
        <w:lastRenderedPageBreak/>
        <w:t xml:space="preserve">الغالب أطول من </w:t>
      </w:r>
      <w:r w:rsidR="009B254E" w:rsidRPr="002F23FF">
        <w:rPr>
          <w:rFonts w:asciiTheme="majorBidi" w:eastAsia="+mn-ea" w:hAnsiTheme="majorBidi" w:cstheme="majorBidi"/>
          <w:b/>
          <w:bCs/>
          <w:sz w:val="40"/>
          <w:szCs w:val="40"/>
          <w:rtl/>
        </w:rPr>
        <w:t>استاذه بيد ان طولها لايعود على اتساع الفن القصصي فيها، وإنما على اجتماع خبرين فى مقامه واحده ،أوعلى فيض الالفاظ،، وكثره المترادفات،معاقبه الجمل على المعانى أوعلى الاكثار م الشعر،وفيه القصائدالتى يشرح بها ابوزيد احواله،ويقص اخباره. وللحريرى لغه متينه،قصيره الجمل يقطعها تقطيعاً موسيقياً فما تتعدى جملته الكلمتين أوالثلاث،قلما زادت</w:t>
      </w:r>
      <w:r w:rsidR="007E4182" w:rsidRPr="002F23FF">
        <w:rPr>
          <w:rFonts w:asciiTheme="majorBidi" w:eastAsia="+mn-ea" w:hAnsiTheme="majorBidi" w:cstheme="majorBidi"/>
          <w:b/>
          <w:bCs/>
          <w:sz w:val="40"/>
          <w:szCs w:val="40"/>
          <w:rtl/>
        </w:rPr>
        <w:t xml:space="preserve"> فبلغت الخمس او الست وهو فى إنشائه بادئ الصنعه،ظاهر التكلف، يعتمد الغريب،ويسرف فى استعماله ويفرط فى اصطناع  المجازوالتزين حتى تصف عبارته ويقل ماؤها</w:t>
      </w:r>
      <w:r w:rsidR="00FD22D1" w:rsidRPr="002F23FF">
        <w:rPr>
          <w:rFonts w:asciiTheme="majorBidi" w:eastAsia="+mn-ea" w:hAnsiTheme="majorBidi" w:cstheme="majorBidi"/>
          <w:b/>
          <w:bCs/>
          <w:sz w:val="40"/>
          <w:szCs w:val="40"/>
          <w:rtl/>
        </w:rPr>
        <w:t xml:space="preserve"> ويعسر مساغها .(</w:t>
      </w:r>
      <w:r w:rsidR="00046C50" w:rsidRPr="002F23FF">
        <w:rPr>
          <w:rFonts w:asciiTheme="majorBidi" w:eastAsia="+mn-ea" w:hAnsiTheme="majorBidi" w:cstheme="majorBidi" w:hint="cs"/>
          <w:b/>
          <w:bCs/>
          <w:sz w:val="40"/>
          <w:szCs w:val="40"/>
          <w:rtl/>
        </w:rPr>
        <w:t>9</w:t>
      </w:r>
      <w:r w:rsidR="00FD22D1" w:rsidRPr="002F23FF">
        <w:rPr>
          <w:rFonts w:asciiTheme="majorBidi" w:eastAsia="+mn-ea" w:hAnsiTheme="majorBidi" w:cstheme="majorBidi"/>
          <w:b/>
          <w:bCs/>
          <w:sz w:val="40"/>
          <w:szCs w:val="40"/>
          <w:rtl/>
        </w:rPr>
        <w:t>)  .</w:t>
      </w:r>
    </w:p>
    <w:p w:rsidR="00046C50" w:rsidRPr="00AF4A4C" w:rsidRDefault="00321FA9" w:rsidP="00046C50">
      <w:pPr>
        <w:bidi/>
        <w:rPr>
          <w:rFonts w:asciiTheme="majorBidi" w:eastAsia="+mn-ea" w:hAnsiTheme="majorBidi" w:cstheme="majorBidi"/>
          <w:b/>
          <w:bCs/>
          <w:rtl/>
        </w:rPr>
      </w:pPr>
      <w:r w:rsidRPr="00321FA9">
        <w:rPr>
          <w:rFonts w:asciiTheme="majorBidi" w:eastAsia="+mn-ea" w:hAnsiTheme="majorBidi" w:cstheme="majorBidi"/>
          <w:b/>
          <w:bCs/>
          <w:noProof/>
          <w:sz w:val="40"/>
          <w:szCs w:val="40"/>
          <w:rtl/>
          <w:lang w:eastAsia="en-GB"/>
        </w:rPr>
        <w:pict>
          <v:shape id="_x0000_s1029" type="#_x0000_t32" style="position:absolute;left:0;text-align:left;margin-left:35.75pt;margin-top:19.25pt;width:379.3pt;height:0;flip:x;z-index:251661312" o:connectortype="straight"/>
        </w:pict>
      </w:r>
    </w:p>
    <w:p w:rsidR="00DF1297" w:rsidRPr="00AF4A4C" w:rsidRDefault="00DF1297" w:rsidP="00DF1297">
      <w:pPr>
        <w:tabs>
          <w:tab w:val="left" w:pos="7350"/>
        </w:tabs>
        <w:spacing w:before="100" w:beforeAutospacing="1" w:after="100" w:afterAutospacing="1" w:line="360" w:lineRule="auto"/>
        <w:jc w:val="right"/>
        <w:rPr>
          <w:b/>
          <w:bCs/>
          <w:rtl/>
        </w:rPr>
      </w:pPr>
      <w:r w:rsidRPr="00AF4A4C">
        <w:rPr>
          <w:rFonts w:asciiTheme="majorBidi" w:eastAsia="Calibri" w:hAnsiTheme="majorBidi" w:cstheme="majorBidi" w:hint="cs"/>
          <w:b/>
          <w:bCs/>
          <w:rtl/>
        </w:rPr>
        <w:t>(5)</w:t>
      </w:r>
      <w:r w:rsidRPr="00AF4A4C">
        <w:rPr>
          <w:b/>
          <w:bCs/>
          <w:rtl/>
        </w:rPr>
        <w:t xml:space="preserve"> فروخ، تاريخ ال</w:t>
      </w:r>
      <w:r w:rsidRPr="00AF4A4C">
        <w:rPr>
          <w:rFonts w:hint="eastAsia"/>
          <w:b/>
          <w:bCs/>
          <w:rtl/>
        </w:rPr>
        <w:t>أدب</w:t>
      </w:r>
      <w:r w:rsidRPr="00AF4A4C">
        <w:rPr>
          <w:b/>
          <w:bCs/>
          <w:rtl/>
        </w:rPr>
        <w:t xml:space="preserve"> </w:t>
      </w:r>
      <w:r w:rsidR="00CC0627" w:rsidRPr="00AF4A4C">
        <w:rPr>
          <w:b/>
          <w:bCs/>
          <w:rtl/>
        </w:rPr>
        <w:t xml:space="preserve">العربي، ج 2، </w:t>
      </w:r>
      <w:r w:rsidRPr="00AF4A4C">
        <w:rPr>
          <w:b/>
          <w:bCs/>
          <w:rtl/>
        </w:rPr>
        <w:t>ص 412- 415، بتصر</w:t>
      </w:r>
      <w:r w:rsidRPr="00AF4A4C">
        <w:rPr>
          <w:rFonts w:hint="cs"/>
          <w:b/>
          <w:bCs/>
          <w:rtl/>
        </w:rPr>
        <w:t xml:space="preserve">ف  </w:t>
      </w:r>
    </w:p>
    <w:p w:rsidR="00CD08A7" w:rsidRPr="00AF4A4C" w:rsidRDefault="00DF1297" w:rsidP="00CD08A7">
      <w:pPr>
        <w:tabs>
          <w:tab w:val="left" w:pos="7350"/>
        </w:tabs>
        <w:spacing w:before="100" w:beforeAutospacing="1" w:after="100" w:afterAutospacing="1" w:line="360" w:lineRule="auto"/>
        <w:jc w:val="right"/>
        <w:rPr>
          <w:b/>
          <w:bCs/>
          <w:rtl/>
        </w:rPr>
      </w:pPr>
      <w:r w:rsidRPr="00AF4A4C">
        <w:rPr>
          <w:rFonts w:hint="cs"/>
          <w:b/>
          <w:bCs/>
          <w:rtl/>
        </w:rPr>
        <w:t xml:space="preserve">(6)  </w:t>
      </w:r>
      <w:r w:rsidRPr="00AF4A4C">
        <w:rPr>
          <w:b/>
          <w:bCs/>
          <w:rtl/>
        </w:rPr>
        <w:t xml:space="preserve">أحمد الشرقاوي، المقامات ، مكتبة الجلال السيوطي </w:t>
      </w:r>
      <w:r w:rsidRPr="00AF4A4C">
        <w:rPr>
          <w:rFonts w:hint="cs"/>
          <w:b/>
          <w:bCs/>
          <w:rtl/>
        </w:rPr>
        <w:t>،</w:t>
      </w:r>
      <w:r w:rsidRPr="00AF4A4C">
        <w:rPr>
          <w:b/>
          <w:bCs/>
          <w:rtl/>
        </w:rPr>
        <w:t>دار المغرب، الرباط،1977</w:t>
      </w:r>
      <w:r w:rsidRPr="00AF4A4C">
        <w:rPr>
          <w:rFonts w:hint="cs"/>
          <w:b/>
          <w:bCs/>
          <w:rtl/>
        </w:rPr>
        <w:t>م</w:t>
      </w:r>
      <w:r w:rsidRPr="00AF4A4C">
        <w:rPr>
          <w:b/>
          <w:bCs/>
          <w:rtl/>
        </w:rPr>
        <w:t xml:space="preserve"> </w:t>
      </w:r>
      <w:r w:rsidR="00CD08A7" w:rsidRPr="00AF4A4C">
        <w:rPr>
          <w:rFonts w:hint="cs"/>
          <w:b/>
          <w:bCs/>
          <w:rtl/>
        </w:rPr>
        <w:t>354ص،بتصرف</w:t>
      </w:r>
    </w:p>
    <w:p w:rsidR="00CC0627" w:rsidRPr="00AF4A4C" w:rsidRDefault="00DF1297" w:rsidP="00CD08A7">
      <w:pPr>
        <w:tabs>
          <w:tab w:val="left" w:pos="7350"/>
        </w:tabs>
        <w:spacing w:before="100" w:beforeAutospacing="1" w:after="100" w:afterAutospacing="1" w:line="360" w:lineRule="auto"/>
        <w:jc w:val="right"/>
        <w:rPr>
          <w:b/>
          <w:bCs/>
          <w:rtl/>
        </w:rPr>
      </w:pPr>
      <w:r w:rsidRPr="00AF4A4C">
        <w:rPr>
          <w:rFonts w:hint="cs"/>
          <w:b/>
          <w:bCs/>
          <w:rtl/>
        </w:rPr>
        <w:t xml:space="preserve">  </w:t>
      </w:r>
      <w:r w:rsidR="00CD08A7" w:rsidRPr="00AF4A4C">
        <w:rPr>
          <w:rFonts w:hint="cs"/>
          <w:b/>
          <w:bCs/>
          <w:rtl/>
        </w:rPr>
        <w:t>(7)  محمد عبده،مقامات أبي الفضل بديع الزمان الهمذاني وشرحها،</w:t>
      </w:r>
      <w:r w:rsidR="00CC0627" w:rsidRPr="00AF4A4C">
        <w:rPr>
          <w:rFonts w:hint="cs"/>
          <w:b/>
          <w:bCs/>
          <w:rtl/>
        </w:rPr>
        <w:t>دار الفيوم للنشر،ص( ج- د)،بتصرف</w:t>
      </w:r>
      <w:r w:rsidRPr="00AF4A4C">
        <w:rPr>
          <w:rFonts w:hint="cs"/>
          <w:b/>
          <w:bCs/>
          <w:rtl/>
        </w:rPr>
        <w:t xml:space="preserve">     </w:t>
      </w:r>
    </w:p>
    <w:p w:rsidR="00DF1297" w:rsidRPr="00AF4A4C" w:rsidRDefault="00CC0627" w:rsidP="00CD08A7">
      <w:pPr>
        <w:tabs>
          <w:tab w:val="left" w:pos="7350"/>
        </w:tabs>
        <w:spacing w:before="100" w:beforeAutospacing="1" w:after="100" w:afterAutospacing="1" w:line="360" w:lineRule="auto"/>
        <w:jc w:val="right"/>
        <w:rPr>
          <w:b/>
          <w:bCs/>
          <w:rtl/>
        </w:rPr>
      </w:pPr>
      <w:r w:rsidRPr="00AF4A4C">
        <w:rPr>
          <w:rFonts w:hint="cs"/>
          <w:b/>
          <w:bCs/>
          <w:rtl/>
        </w:rPr>
        <w:t>(8)</w:t>
      </w:r>
      <w:r w:rsidR="00DF1297" w:rsidRPr="00AF4A4C">
        <w:rPr>
          <w:rFonts w:hint="cs"/>
          <w:b/>
          <w:bCs/>
          <w:rtl/>
        </w:rPr>
        <w:t xml:space="preserve"> </w:t>
      </w:r>
      <w:r w:rsidRPr="00AF4A4C">
        <w:rPr>
          <w:b/>
          <w:bCs/>
          <w:rtl/>
        </w:rPr>
        <w:t>البستان</w:t>
      </w:r>
      <w:r w:rsidRPr="00AF4A4C">
        <w:rPr>
          <w:rFonts w:hint="cs"/>
          <w:b/>
          <w:bCs/>
          <w:rtl/>
        </w:rPr>
        <w:t>ی</w:t>
      </w:r>
      <w:r w:rsidRPr="00AF4A4C">
        <w:rPr>
          <w:rFonts w:hint="eastAsia"/>
          <w:b/>
          <w:bCs/>
          <w:rtl/>
        </w:rPr>
        <w:t>،</w:t>
      </w:r>
      <w:r w:rsidRPr="00AF4A4C">
        <w:rPr>
          <w:b/>
          <w:bCs/>
          <w:rtl/>
        </w:rPr>
        <w:t xml:space="preserve"> أدباء العرب، ج 2، ص 428</w:t>
      </w:r>
      <w:r w:rsidR="00DF1297" w:rsidRPr="00AF4A4C">
        <w:rPr>
          <w:rFonts w:hint="cs"/>
          <w:b/>
          <w:bCs/>
          <w:rtl/>
        </w:rPr>
        <w:t xml:space="preserve"> </w:t>
      </w:r>
      <w:r w:rsidR="00422011" w:rsidRPr="00AF4A4C">
        <w:rPr>
          <w:rFonts w:hint="cs"/>
          <w:b/>
          <w:bCs/>
          <w:rtl/>
        </w:rPr>
        <w:t>،بتصرف</w:t>
      </w:r>
    </w:p>
    <w:p w:rsidR="00422011" w:rsidRPr="00AF4A4C" w:rsidRDefault="00422011" w:rsidP="00422011">
      <w:pPr>
        <w:pStyle w:val="NormalWeb"/>
        <w:bidi/>
        <w:rPr>
          <w:rFonts w:ascii="Verdana" w:hAnsi="Verdana"/>
          <w:b/>
          <w:bCs/>
          <w:sz w:val="22"/>
          <w:szCs w:val="22"/>
          <w:shd w:val="clear" w:color="auto" w:fill="FFFFFF"/>
        </w:rPr>
      </w:pPr>
      <w:r w:rsidRPr="00AF4A4C">
        <w:rPr>
          <w:rFonts w:hint="cs"/>
          <w:b/>
          <w:bCs/>
          <w:sz w:val="22"/>
          <w:szCs w:val="22"/>
          <w:rtl/>
        </w:rPr>
        <w:t>(9)</w:t>
      </w:r>
      <w:r w:rsidRPr="00AF4A4C">
        <w:rPr>
          <w:rFonts w:ascii="Verdana" w:hAnsi="Verdana"/>
          <w:b/>
          <w:bCs/>
          <w:sz w:val="22"/>
          <w:szCs w:val="22"/>
          <w:shd w:val="clear" w:color="auto" w:fill="FFFFFF"/>
          <w:rtl/>
        </w:rPr>
        <w:t xml:space="preserve"> الحريري أبومحمد القاسم بن علي، مقامات الحريري، دار الفکر للطباعة والنشر والتوزيع، بيروت – لبنان، الطبعة الأولی، 2007م</w:t>
      </w:r>
      <w:r w:rsidRPr="00AF4A4C">
        <w:rPr>
          <w:rFonts w:ascii="Verdana" w:hAnsi="Verdana"/>
          <w:b/>
          <w:bCs/>
          <w:sz w:val="22"/>
          <w:szCs w:val="22"/>
          <w:shd w:val="clear" w:color="auto" w:fill="FFFFFF"/>
        </w:rPr>
        <w:t>.</w:t>
      </w:r>
    </w:p>
    <w:p w:rsidR="00422011" w:rsidRPr="002F23FF" w:rsidRDefault="00287977" w:rsidP="00287977">
      <w:pPr>
        <w:tabs>
          <w:tab w:val="left" w:pos="7350"/>
        </w:tabs>
        <w:spacing w:before="100" w:beforeAutospacing="1" w:after="100" w:afterAutospacing="1" w:line="360" w:lineRule="auto"/>
        <w:jc w:val="right"/>
        <w:rPr>
          <w:b/>
          <w:bCs/>
          <w:i/>
          <w:iCs/>
          <w:sz w:val="40"/>
          <w:szCs w:val="40"/>
          <w:u w:val="single"/>
          <w:rtl/>
          <w:lang w:val="en-US"/>
        </w:rPr>
      </w:pPr>
      <w:r w:rsidRPr="002F23FF">
        <w:rPr>
          <w:rFonts w:hint="cs"/>
          <w:b/>
          <w:bCs/>
          <w:i/>
          <w:iCs/>
          <w:sz w:val="40"/>
          <w:szCs w:val="40"/>
          <w:u w:val="single"/>
          <w:rtl/>
          <w:lang w:val="en-US"/>
        </w:rPr>
        <w:t>_نموذج من مقامات الهمذاني:</w:t>
      </w:r>
    </w:p>
    <w:p w:rsidR="00287977" w:rsidRPr="00AF4A4C" w:rsidRDefault="00287977" w:rsidP="00287977">
      <w:pPr>
        <w:spacing w:before="100" w:beforeAutospacing="1" w:after="100" w:afterAutospacing="1" w:line="360" w:lineRule="auto"/>
        <w:jc w:val="both"/>
        <w:rPr>
          <w:b/>
          <w:bCs/>
          <w:sz w:val="28"/>
          <w:szCs w:val="28"/>
          <w:rtl/>
        </w:rPr>
      </w:pPr>
      <w:r w:rsidRPr="002F23FF">
        <w:rPr>
          <w:b/>
          <w:bCs/>
          <w:sz w:val="40"/>
          <w:szCs w:val="40"/>
          <w:rtl/>
        </w:rPr>
        <w:t>نموذج من المقامة البغدادية :</w:t>
      </w:r>
    </w:p>
    <w:p w:rsidR="00287977" w:rsidRPr="00AF4A4C" w:rsidRDefault="00287977" w:rsidP="00287977">
      <w:pPr>
        <w:spacing w:before="100" w:beforeAutospacing="1" w:after="100" w:afterAutospacing="1" w:line="360" w:lineRule="auto"/>
        <w:jc w:val="both"/>
        <w:rPr>
          <w:b/>
          <w:bCs/>
          <w:sz w:val="28"/>
          <w:szCs w:val="28"/>
          <w:rtl/>
        </w:rPr>
      </w:pPr>
      <w:r w:rsidRPr="00AF4A4C">
        <w:rPr>
          <w:b/>
          <w:bCs/>
          <w:sz w:val="28"/>
          <w:szCs w:val="28"/>
          <w:rtl/>
        </w:rPr>
        <w:t xml:space="preserve">رَوى الحارثُ بنُ همّامٍ قال: ندَوْتُ بضَواحي الزّوْراء. معَ مشيخَةٍ منَ الشّعراء. لا يعْلَقُ لهُمْ مُبارٍ بغُبارٍ. ولا يجْري معهُمْ مُمارٍ في مِضْمارٍ. فأفَضْنا في حديثٍ يفضَحُ الأزهارَ. إلى أنْ نصَفْنا النّهارَ. فلمّا غاضَ دَرُّ الأفْكارِ. وصبَتِ النّفوسُ الى الأوْكارِ. لمحْنا عجوزاً تُقبِلُ منَ البُعْدِ. وتُحضِرُ إحْضارَ الجُرْدِ. وقدِ استَتْلَتْ صِبيَةً أنحَفَ منَ المَغازِلِ. وأضعَفَ منَ الجَوازِلِ. فما كذّبَتْ إذ رأتْنا. أن عرَتْنا. حتى إذا ما حضرَتْنا. قالت: حيّا اللهُ المَعارِفَ. وإنْ لم يكُنّ معارِفَ. إعلَموا يا مآلَ الآمِلِ. وثِمالَ الأرامِل. أنّي منْ سرَواتِ القَبائِلِ. وسَريّاتِ العقائِلِ. لمْ يزَلْ أهلي وبعْلي يحُلّونَ الصّدْرَ. ويَسيرونَ القلْبَ. ويُمْطونَ الظّهْرَ. ويولونَ اليَدَ. فلمّا أرْدَى الدّهرُ الأعْضادَ. </w:t>
      </w:r>
      <w:r w:rsidRPr="00AF4A4C">
        <w:rPr>
          <w:b/>
          <w:bCs/>
          <w:sz w:val="28"/>
          <w:szCs w:val="28"/>
          <w:rtl/>
        </w:rPr>
        <w:lastRenderedPageBreak/>
        <w:t>وفجعَ بالجَوارِحِ الأكْبادَ. وانقلَبَ ظهْراً لبَطْنٍ. نَبا النّاظِرُ. وجَفا الحاجِبُ. وذهبَتِ العينُ. وفُقِدَتِ الرّاحةُ. وصلَدَ الزَّنْدُ. ووَهَنتِ اليَمينُ. وضاعَ اليَسارُ. وبانَتِ المَرافِقُ. ولم يبْقَ لنا ثَنيّةٌ ولا نابٌ. فمُذُ اغْبرّ العيشُ الأخضَرُ. وازْوَرّ المحْبوبُ الأصفَرُ. اسوَدّ يوْمي الأبيضُ. وابيَضّ فَوْدي الأسوَدُ. حتى رثَى ليَ العدوّ الأزرَقُ. فحبّذا الموتُ الأحمَرُ! وتِلْوِي مَنْ ترَوْنَ عينُهُ فُرارُهُ. وترْجُمانُهُ اصْفِرارُهُ. قُصْوى بِغيَةِ أحدِهِمْ ثُرْدَةٌ. وقُصارَى أمْنِيّتِه بُردَةٌ. وكنتُ آلَيتُ أنْ لا أبذُلَ الحُرّ. إلا للحُرّ. ولوْ أني مُتُّ منَ الضُرّ. وقد ناجَتْني القَرونَةُ. بأنْ توجَدَ عندَكُمُ المَعونَةُ. وآذنَتْني فِراسَةُ الحوْباء. بأنّكُمْ ينابيعُ الحِباء. فنضّرَ اللهُ امرأً أبَرّ قسَمي. وصدّقَ توسُّمي. ونظَرَ إليّ بعَينٍ يُقذيها الجُمودُ. ويُقذّيها الجودُ. قال الحارثُ بنُ هَمّامٍ: فهِمْنا لبَراعَةِ عِبارَتِها. ومُلَحِ استِعارَتِها. وقُلْنا لها: قد فتَنَ كلامُكِ. فكيفَ إلحامُكِ؟ فقالتْ: أفجّرُ الصّخْرَ. ولا فخْرَ! فقُلْنا: إن جعلْتِنا منْ رُواتِكِ. لم نبْخَلْ بمؤاساتِكِ. فقالت: لأُريَنّكُمْ أوّلاً شِعاري. ثمّ لأرَوّيَنّكُمْ أشْعاري. فأبرَزَتْ رُدْنَ دِرْعٍ دَريسٍ. وبرَزَتْ بِرْزةَ عجوزٍ درْدَبيسٍ. وأنْشأتْ تقول:</w:t>
      </w:r>
    </w:p>
    <w:p w:rsidR="00287977" w:rsidRPr="00AF4A4C" w:rsidRDefault="00287977" w:rsidP="00287977">
      <w:pPr>
        <w:spacing w:before="100" w:beforeAutospacing="1" w:after="100" w:afterAutospacing="1" w:line="360" w:lineRule="auto"/>
        <w:jc w:val="center"/>
        <w:rPr>
          <w:b/>
          <w:bCs/>
          <w:sz w:val="28"/>
          <w:szCs w:val="28"/>
          <w:rtl/>
        </w:rPr>
      </w:pPr>
      <w:r w:rsidRPr="00AF4A4C">
        <w:rPr>
          <w:b/>
          <w:bCs/>
          <w:sz w:val="28"/>
          <w:szCs w:val="28"/>
          <w:rtl/>
        </w:rPr>
        <w:t>أشكو إلى اللهِ اشتِكاءَ الـمـريضْ *** ريْبَ الزّمانِ المتعدّي البَـغـيضْ</w:t>
      </w:r>
    </w:p>
    <w:p w:rsidR="00287977" w:rsidRPr="00AF4A4C" w:rsidRDefault="00287977" w:rsidP="00287977">
      <w:pPr>
        <w:spacing w:before="100" w:beforeAutospacing="1" w:after="100" w:afterAutospacing="1" w:line="360" w:lineRule="auto"/>
        <w:jc w:val="center"/>
        <w:rPr>
          <w:b/>
          <w:bCs/>
          <w:sz w:val="28"/>
          <w:szCs w:val="28"/>
          <w:rtl/>
        </w:rPr>
      </w:pPr>
      <w:r w:rsidRPr="00AF4A4C">
        <w:rPr>
          <w:b/>
          <w:bCs/>
          <w:sz w:val="28"/>
          <w:szCs w:val="28"/>
          <w:rtl/>
        </w:rPr>
        <w:t>يا قومُ إني مـنْ أُنـاسٍ غَـنُـوا *** دهراً وجفنُ الدهرِ عنهُمْ غَضيضْ</w:t>
      </w:r>
    </w:p>
    <w:p w:rsidR="00287977" w:rsidRPr="00AF4A4C" w:rsidRDefault="00287977" w:rsidP="00287977">
      <w:pPr>
        <w:spacing w:before="100" w:beforeAutospacing="1" w:after="100" w:afterAutospacing="1" w:line="360" w:lineRule="auto"/>
        <w:jc w:val="center"/>
        <w:rPr>
          <w:b/>
          <w:bCs/>
          <w:sz w:val="28"/>
          <w:szCs w:val="28"/>
          <w:rtl/>
        </w:rPr>
      </w:pPr>
      <w:r w:rsidRPr="00AF4A4C">
        <w:rPr>
          <w:b/>
          <w:bCs/>
          <w:sz w:val="28"/>
          <w:szCs w:val="28"/>
          <w:rtl/>
        </w:rPr>
        <w:t>فخـارُهُـمْ لـيسَ لـهُ دافِــعٌ *** وصيتُهُمْ بينَ الوَرى مُستَـفـيضْ</w:t>
      </w:r>
    </w:p>
    <w:p w:rsidR="00287977" w:rsidRPr="00AF4A4C" w:rsidRDefault="00287977" w:rsidP="00287977">
      <w:pPr>
        <w:spacing w:before="100" w:beforeAutospacing="1" w:after="100" w:afterAutospacing="1" w:line="360" w:lineRule="auto"/>
        <w:jc w:val="center"/>
        <w:rPr>
          <w:b/>
          <w:bCs/>
          <w:sz w:val="28"/>
          <w:szCs w:val="28"/>
          <w:rtl/>
        </w:rPr>
      </w:pPr>
      <w:r w:rsidRPr="00AF4A4C">
        <w:rPr>
          <w:b/>
          <w:bCs/>
          <w:sz w:val="28"/>
          <w:szCs w:val="28"/>
          <w:rtl/>
        </w:rPr>
        <w:t>كانوا إذا مـا نُـجـعَةٌ أعـوزَتْ *** في السّنةِ الشّهباء روْضاً أرِيضْ</w:t>
      </w:r>
    </w:p>
    <w:p w:rsidR="00287977" w:rsidRPr="00AF4A4C" w:rsidRDefault="00287977" w:rsidP="00287977">
      <w:pPr>
        <w:spacing w:before="100" w:beforeAutospacing="1" w:after="100" w:afterAutospacing="1" w:line="360" w:lineRule="auto"/>
        <w:jc w:val="center"/>
        <w:rPr>
          <w:b/>
          <w:bCs/>
          <w:sz w:val="28"/>
          <w:szCs w:val="28"/>
          <w:rtl/>
        </w:rPr>
      </w:pPr>
      <w:r w:rsidRPr="00AF4A4C">
        <w:rPr>
          <w:b/>
          <w:bCs/>
          <w:sz w:val="28"/>
          <w:szCs w:val="28"/>
          <w:rtl/>
        </w:rPr>
        <w:t>تُشَبّ لـلـسّـارينَ نـيرانُـهُـمْ *** ويُطعِمون الضّيفَ لحْماً غَريضْ</w:t>
      </w:r>
    </w:p>
    <w:p w:rsidR="00287977" w:rsidRPr="00AF4A4C" w:rsidRDefault="00287977" w:rsidP="00287977">
      <w:pPr>
        <w:spacing w:before="100" w:beforeAutospacing="1" w:after="100" w:afterAutospacing="1" w:line="360" w:lineRule="auto"/>
        <w:jc w:val="center"/>
        <w:rPr>
          <w:b/>
          <w:bCs/>
          <w:sz w:val="28"/>
          <w:szCs w:val="28"/>
          <w:rtl/>
        </w:rPr>
      </w:pPr>
      <w:r w:rsidRPr="00AF4A4C">
        <w:rPr>
          <w:b/>
          <w:bCs/>
          <w:sz w:val="28"/>
          <w:szCs w:val="28"/>
          <w:rtl/>
        </w:rPr>
        <w:t>ما باتَ جـارٌ لـهُـمُ سـاغِـبـاً *** ولا لرَوْعٍ قال حالَ الـجَـريضْ</w:t>
      </w:r>
    </w:p>
    <w:p w:rsidR="00287977" w:rsidRPr="00AF4A4C" w:rsidRDefault="00287977" w:rsidP="00287977">
      <w:pPr>
        <w:spacing w:before="100" w:beforeAutospacing="1" w:after="100" w:afterAutospacing="1" w:line="360" w:lineRule="auto"/>
        <w:jc w:val="center"/>
        <w:rPr>
          <w:b/>
          <w:bCs/>
          <w:sz w:val="28"/>
          <w:szCs w:val="28"/>
          <w:rtl/>
        </w:rPr>
      </w:pPr>
      <w:r w:rsidRPr="00AF4A4C">
        <w:rPr>
          <w:b/>
          <w:bCs/>
          <w:sz w:val="28"/>
          <w:szCs w:val="28"/>
          <w:rtl/>
        </w:rPr>
        <w:t>فغيّضَتْ منهُمْ صُـروفُ الـرّدى *** بِحارَ جودٍ لمْ نخَلْـهـا تَـغـيضْ</w:t>
      </w:r>
    </w:p>
    <w:p w:rsidR="00287977" w:rsidRPr="00AF4A4C" w:rsidRDefault="00287977" w:rsidP="00287977">
      <w:pPr>
        <w:spacing w:before="100" w:beforeAutospacing="1" w:after="100" w:afterAutospacing="1" w:line="360" w:lineRule="auto"/>
        <w:jc w:val="center"/>
        <w:rPr>
          <w:b/>
          <w:bCs/>
          <w:sz w:val="28"/>
          <w:szCs w:val="28"/>
          <w:rtl/>
        </w:rPr>
      </w:pPr>
      <w:r w:rsidRPr="00AF4A4C">
        <w:rPr>
          <w:b/>
          <w:bCs/>
          <w:sz w:val="28"/>
          <w:szCs w:val="28"/>
          <w:rtl/>
        </w:rPr>
        <w:t>وأُودِعَتْ منهُمْ بُطـونُ الـثّـرى *** أُسْدَ التّحامي وأُساةَ الـمَـريضْ</w:t>
      </w:r>
    </w:p>
    <w:p w:rsidR="00287977" w:rsidRPr="00AF4A4C" w:rsidRDefault="00287977" w:rsidP="00287977">
      <w:pPr>
        <w:spacing w:before="100" w:beforeAutospacing="1" w:after="100" w:afterAutospacing="1" w:line="360" w:lineRule="auto"/>
        <w:jc w:val="center"/>
        <w:rPr>
          <w:b/>
          <w:bCs/>
          <w:sz w:val="28"/>
          <w:szCs w:val="28"/>
          <w:rtl/>
        </w:rPr>
      </w:pPr>
      <w:r w:rsidRPr="00AF4A4C">
        <w:rPr>
          <w:b/>
          <w:bCs/>
          <w:sz w:val="28"/>
          <w:szCs w:val="28"/>
          <w:rtl/>
        </w:rPr>
        <w:t>فمحْمَلي بعْدَ المطـايا الـمـطـا *** وموطِني بعْدَ اليفاعِ الحضـيضْ</w:t>
      </w:r>
    </w:p>
    <w:p w:rsidR="00287977" w:rsidRPr="00AF4A4C" w:rsidRDefault="00287977" w:rsidP="00287977">
      <w:pPr>
        <w:spacing w:before="100" w:beforeAutospacing="1" w:after="100" w:afterAutospacing="1" w:line="360" w:lineRule="auto"/>
        <w:jc w:val="center"/>
        <w:rPr>
          <w:b/>
          <w:bCs/>
          <w:sz w:val="28"/>
          <w:szCs w:val="28"/>
          <w:rtl/>
        </w:rPr>
      </w:pPr>
      <w:r w:rsidRPr="00AF4A4C">
        <w:rPr>
          <w:b/>
          <w:bCs/>
          <w:sz w:val="28"/>
          <w:szCs w:val="28"/>
          <w:rtl/>
        </w:rPr>
        <w:t>وأفرُخي ما تأتَلـي تـشـتَـكـي *** بؤساً لهُ فـي كـلّ يومٍ ومـيضْ</w:t>
      </w:r>
    </w:p>
    <w:p w:rsidR="00287977" w:rsidRPr="00AF4A4C" w:rsidRDefault="00287977" w:rsidP="00287977">
      <w:pPr>
        <w:spacing w:before="100" w:beforeAutospacing="1" w:after="100" w:afterAutospacing="1" w:line="360" w:lineRule="auto"/>
        <w:jc w:val="center"/>
        <w:rPr>
          <w:b/>
          <w:bCs/>
          <w:sz w:val="28"/>
          <w:szCs w:val="28"/>
          <w:rtl/>
        </w:rPr>
      </w:pPr>
      <w:r w:rsidRPr="00AF4A4C">
        <w:rPr>
          <w:b/>
          <w:bCs/>
          <w:sz w:val="28"/>
          <w:szCs w:val="28"/>
          <w:rtl/>
        </w:rPr>
        <w:t>إذا دَعا الـقـانِـتُ فـي لـيلِـهِ *** موْلاهُ نـادَوْهُ بـدمْـعٍ يَفــيضْ</w:t>
      </w:r>
    </w:p>
    <w:p w:rsidR="00287977" w:rsidRPr="00AF4A4C" w:rsidRDefault="00287977" w:rsidP="00287977">
      <w:pPr>
        <w:spacing w:before="100" w:beforeAutospacing="1" w:after="100" w:afterAutospacing="1" w:line="360" w:lineRule="auto"/>
        <w:jc w:val="center"/>
        <w:rPr>
          <w:b/>
          <w:bCs/>
          <w:sz w:val="28"/>
          <w:szCs w:val="28"/>
          <w:rtl/>
        </w:rPr>
      </w:pPr>
      <w:r w:rsidRPr="00AF4A4C">
        <w:rPr>
          <w:b/>
          <w:bCs/>
          <w:sz w:val="28"/>
          <w:szCs w:val="28"/>
          <w:rtl/>
        </w:rPr>
        <w:t>يا رازِقَ النّعّـابِ فـي عُـشّـهِ *** وجابِرَ العظْمِ الكَسيرِ المَـهـيضْ</w:t>
      </w:r>
    </w:p>
    <w:p w:rsidR="00287977" w:rsidRPr="00AF4A4C" w:rsidRDefault="00287977" w:rsidP="00287977">
      <w:pPr>
        <w:spacing w:before="100" w:beforeAutospacing="1" w:after="100" w:afterAutospacing="1" w:line="360" w:lineRule="auto"/>
        <w:jc w:val="center"/>
        <w:rPr>
          <w:b/>
          <w:bCs/>
          <w:sz w:val="28"/>
          <w:szCs w:val="28"/>
          <w:rtl/>
        </w:rPr>
      </w:pPr>
      <w:r w:rsidRPr="00AF4A4C">
        <w:rPr>
          <w:b/>
          <w:bCs/>
          <w:sz w:val="28"/>
          <w:szCs w:val="28"/>
          <w:rtl/>
        </w:rPr>
        <w:lastRenderedPageBreak/>
        <w:t>أتِحْ لنا اللـهُـمّ مَـنْ عِـرضُـهُ *** منْ دنَسِ الذّمّ نـقـيٌ رحـيضْ</w:t>
      </w:r>
    </w:p>
    <w:p w:rsidR="00287977" w:rsidRPr="00AF4A4C" w:rsidRDefault="00287977" w:rsidP="00287977">
      <w:pPr>
        <w:spacing w:before="100" w:beforeAutospacing="1" w:after="100" w:afterAutospacing="1" w:line="360" w:lineRule="auto"/>
        <w:jc w:val="center"/>
        <w:rPr>
          <w:b/>
          <w:bCs/>
          <w:sz w:val="28"/>
          <w:szCs w:val="28"/>
          <w:rtl/>
        </w:rPr>
      </w:pPr>
      <w:r w:rsidRPr="00AF4A4C">
        <w:rPr>
          <w:b/>
          <w:bCs/>
          <w:sz w:val="28"/>
          <w:szCs w:val="28"/>
          <w:rtl/>
        </w:rPr>
        <w:t>يُطفِئ نارَ الجـوعِ عـنّـا ولـوْ *** بمَذْقَةٍ منْ حـاِرزٍ أو مَـخـيضْ</w:t>
      </w:r>
    </w:p>
    <w:p w:rsidR="00287977" w:rsidRPr="00AF4A4C" w:rsidRDefault="00287977" w:rsidP="00287977">
      <w:pPr>
        <w:spacing w:before="100" w:beforeAutospacing="1" w:after="100" w:afterAutospacing="1" w:line="360" w:lineRule="auto"/>
        <w:jc w:val="center"/>
        <w:rPr>
          <w:b/>
          <w:bCs/>
          <w:sz w:val="28"/>
          <w:szCs w:val="28"/>
          <w:rtl/>
        </w:rPr>
      </w:pPr>
      <w:r w:rsidRPr="00AF4A4C">
        <w:rPr>
          <w:b/>
          <w:bCs/>
          <w:sz w:val="28"/>
          <w:szCs w:val="28"/>
          <w:rtl/>
        </w:rPr>
        <w:t>فهلْ فتًى يكشِـفُ مـا نـابَـهُـمْ *** ويغنَمُ الشّكْرَ الطّويلَ الـعـريضْ</w:t>
      </w:r>
    </w:p>
    <w:p w:rsidR="00287977" w:rsidRPr="00AF4A4C" w:rsidRDefault="00287977" w:rsidP="00287977">
      <w:pPr>
        <w:spacing w:before="100" w:beforeAutospacing="1" w:after="100" w:afterAutospacing="1" w:line="360" w:lineRule="auto"/>
        <w:jc w:val="center"/>
        <w:rPr>
          <w:b/>
          <w:bCs/>
          <w:sz w:val="28"/>
          <w:szCs w:val="28"/>
          <w:rtl/>
        </w:rPr>
      </w:pPr>
      <w:r w:rsidRPr="00AF4A4C">
        <w:rPr>
          <w:b/>
          <w:bCs/>
          <w:sz w:val="28"/>
          <w:szCs w:val="28"/>
          <w:rtl/>
        </w:rPr>
        <w:t>فوالّذي تعْنـو الـنّـواصـي لـهُ *** يومَ وجوهُ الجمعِ سـودٌ وبـيضْ</w:t>
      </w:r>
    </w:p>
    <w:p w:rsidR="00287977" w:rsidRPr="00AF4A4C" w:rsidRDefault="00287977" w:rsidP="00287977">
      <w:pPr>
        <w:spacing w:before="100" w:beforeAutospacing="1" w:after="100" w:afterAutospacing="1" w:line="360" w:lineRule="auto"/>
        <w:jc w:val="center"/>
        <w:rPr>
          <w:b/>
          <w:bCs/>
          <w:sz w:val="28"/>
          <w:szCs w:val="28"/>
          <w:rtl/>
        </w:rPr>
      </w:pPr>
      <w:r w:rsidRPr="00AF4A4C">
        <w:rPr>
          <w:b/>
          <w:bCs/>
          <w:sz w:val="28"/>
          <w:szCs w:val="28"/>
          <w:rtl/>
        </w:rPr>
        <w:t>لولاهُمُ لمْ تـبْـدُ لـي صـفـحَةٌ *** ولا تصدّيْتُ لنَظْـمِ الـقَـريضْ</w:t>
      </w:r>
    </w:p>
    <w:p w:rsidR="00287977" w:rsidRPr="00AF4A4C" w:rsidRDefault="00287977" w:rsidP="00287977">
      <w:pPr>
        <w:spacing w:before="100" w:beforeAutospacing="1" w:after="100" w:afterAutospacing="1" w:line="360" w:lineRule="auto"/>
        <w:jc w:val="both"/>
        <w:rPr>
          <w:b/>
          <w:bCs/>
          <w:sz w:val="28"/>
          <w:szCs w:val="28"/>
          <w:rtl/>
        </w:rPr>
      </w:pPr>
      <w:r w:rsidRPr="00AF4A4C">
        <w:rPr>
          <w:b/>
          <w:bCs/>
          <w:sz w:val="28"/>
          <w:szCs w:val="28"/>
          <w:rtl/>
        </w:rPr>
        <w:t>قال الرّاوي: فوَاللهِ لقدْ صدّعتْ بأبياتِها أعْشارَ القُلوبِ. واستخْرَجَتْ خَبايا الجُيوبِ. حتى ماحَها مَنْ دينُهُ الامْتِناحُ. وارْتاحَ لرِفدِها مَنْ لمْ نخَلْهُ يرْتاحُ. فلمّا افْعَوْعَمَ جَيبُها تِبْراً. وأوْلاها كلٌ مِنّا بِرّاً. تولّتْ يتْلوها الأصاغِرُ. وفُوها بالشّكْرِ فاغرٌ. فاشْرَأبّتِ الجَماعةُ بعْدَ مَمَرّها. الى سبْرِها لتَبْلوَ مواقِعَ بِرّها. فكفَلْتُ لهُمْ باستِنْباطِ السرّ المرْموزِ. ونهضْتُ أقْفو أثرَ العَجوزِ. حتى انتهَتْ إلى سوقٍ مُغتَصّةٍ بالأنام. مُختصّةٍ بالزّحامِ. فانغَمَسَتْ في الغُمارِ. وامّلَسَتْ منَ الصّبْيَةِ الأغْمارِ. ثمّ عاجَتْ بخُلُوّ بالٍ. إلى مسجِدٍ خالٍ. فأماطَتِ الجِلْبابَ. ونضَتِ النّقابَ. وأنا ألمَحُها منْ خَصاصِ البابِ. وأرقُبُ ما ستُبْدي منَ العُجابِ. فلمّا انسرَتْ أُهبَةُ الخفَرِ. رأيتُ مُحَيّا أبي زيدٍ قد سفَرَ. فهمَمْتُ أن أهْجُمَ عليْهِ. لأعنّفَهُ على ما أجْرى إليْهِ. فاسْلَنْقَى اسلِنْقاءَ المتمرّدينَ. ثمّ رفَعَ عَقيرةَ المغرّدينَ. واندفَعَ يُنشِدُ:</w:t>
      </w:r>
    </w:p>
    <w:p w:rsidR="00287977" w:rsidRPr="00AF4A4C" w:rsidRDefault="00287977" w:rsidP="00287977">
      <w:pPr>
        <w:spacing w:before="100" w:beforeAutospacing="1" w:after="100" w:afterAutospacing="1" w:line="360" w:lineRule="auto"/>
        <w:jc w:val="center"/>
        <w:rPr>
          <w:b/>
          <w:bCs/>
          <w:sz w:val="28"/>
          <w:szCs w:val="28"/>
          <w:rtl/>
        </w:rPr>
      </w:pPr>
      <w:r w:rsidRPr="00AF4A4C">
        <w:rPr>
          <w:b/>
          <w:bCs/>
          <w:sz w:val="28"/>
          <w:szCs w:val="28"/>
          <w:rtl/>
        </w:rPr>
        <w:t>يا لَيتَ شِعري أدَهْـري *** أحاطَ عِلْمـاً بـقَـدْري</w:t>
      </w:r>
    </w:p>
    <w:p w:rsidR="00287977" w:rsidRPr="00AF4A4C" w:rsidRDefault="00287977" w:rsidP="00287977">
      <w:pPr>
        <w:spacing w:before="100" w:beforeAutospacing="1" w:after="100" w:afterAutospacing="1" w:line="360" w:lineRule="auto"/>
        <w:jc w:val="center"/>
        <w:rPr>
          <w:b/>
          <w:bCs/>
          <w:sz w:val="28"/>
          <w:szCs w:val="28"/>
          <w:rtl/>
        </w:rPr>
      </w:pPr>
      <w:r w:rsidRPr="00AF4A4C">
        <w:rPr>
          <w:b/>
          <w:bCs/>
          <w:sz w:val="28"/>
          <w:szCs w:val="28"/>
          <w:rtl/>
        </w:rPr>
        <w:t>وهلْ دَرَي كُنْهَ غـوْري *** في الخَدْع أم ليس يدْري</w:t>
      </w:r>
    </w:p>
    <w:p w:rsidR="00287977" w:rsidRPr="00AF4A4C" w:rsidRDefault="00287977" w:rsidP="00287977">
      <w:pPr>
        <w:spacing w:before="100" w:beforeAutospacing="1" w:after="100" w:afterAutospacing="1" w:line="360" w:lineRule="auto"/>
        <w:jc w:val="center"/>
        <w:rPr>
          <w:b/>
          <w:bCs/>
          <w:sz w:val="28"/>
          <w:szCs w:val="28"/>
          <w:rtl/>
        </w:rPr>
      </w:pPr>
      <w:r w:rsidRPr="00AF4A4C">
        <w:rPr>
          <w:b/>
          <w:bCs/>
          <w:sz w:val="28"/>
          <w:szCs w:val="28"/>
          <w:rtl/>
        </w:rPr>
        <w:t>كمْ قدْ قمَـرْتُ بَـنـيهِ *** بحيلَتـي وبـمَـكْـري</w:t>
      </w:r>
    </w:p>
    <w:p w:rsidR="00287977" w:rsidRPr="00AF4A4C" w:rsidRDefault="00287977" w:rsidP="00287977">
      <w:pPr>
        <w:spacing w:before="100" w:beforeAutospacing="1" w:after="100" w:afterAutospacing="1" w:line="360" w:lineRule="auto"/>
        <w:jc w:val="center"/>
        <w:rPr>
          <w:b/>
          <w:bCs/>
          <w:sz w:val="28"/>
          <w:szCs w:val="28"/>
          <w:rtl/>
        </w:rPr>
      </w:pPr>
      <w:r w:rsidRPr="00AF4A4C">
        <w:rPr>
          <w:b/>
          <w:bCs/>
          <w:sz w:val="28"/>
          <w:szCs w:val="28"/>
          <w:rtl/>
        </w:rPr>
        <w:t>وكمْ بـرزَتْ بـعُـرْفٍ *** علـيهِـمِ وبِـنُـكْـرِ</w:t>
      </w:r>
    </w:p>
    <w:p w:rsidR="00287977" w:rsidRPr="00AF4A4C" w:rsidRDefault="00287977" w:rsidP="00287977">
      <w:pPr>
        <w:spacing w:before="100" w:beforeAutospacing="1" w:after="100" w:afterAutospacing="1" w:line="360" w:lineRule="auto"/>
        <w:jc w:val="center"/>
        <w:rPr>
          <w:b/>
          <w:bCs/>
          <w:sz w:val="28"/>
          <w:szCs w:val="28"/>
          <w:rtl/>
        </w:rPr>
      </w:pPr>
      <w:r w:rsidRPr="00AF4A4C">
        <w:rPr>
          <w:b/>
          <w:bCs/>
          <w:sz w:val="28"/>
          <w:szCs w:val="28"/>
          <w:rtl/>
        </w:rPr>
        <w:t>أصْطادُ قوْماً بـوَعْـظٍ *** وآخـرينَ بـشِـعْـرِ</w:t>
      </w:r>
    </w:p>
    <w:p w:rsidR="00287977" w:rsidRPr="00AF4A4C" w:rsidRDefault="00287977" w:rsidP="00287977">
      <w:pPr>
        <w:spacing w:before="100" w:beforeAutospacing="1" w:after="100" w:afterAutospacing="1" w:line="360" w:lineRule="auto"/>
        <w:jc w:val="center"/>
        <w:rPr>
          <w:b/>
          <w:bCs/>
          <w:sz w:val="28"/>
          <w:szCs w:val="28"/>
          <w:rtl/>
        </w:rPr>
      </w:pPr>
      <w:r w:rsidRPr="00AF4A4C">
        <w:rPr>
          <w:b/>
          <w:bCs/>
          <w:sz w:val="28"/>
          <w:szCs w:val="28"/>
          <w:rtl/>
        </w:rPr>
        <w:t>وأسـتـفِـزُّ بـخَــلٍّ *** عقْلاً وعَقْلاً بخَـمْـرِ</w:t>
      </w:r>
    </w:p>
    <w:p w:rsidR="00287977" w:rsidRPr="00AF4A4C" w:rsidRDefault="00287977" w:rsidP="00287977">
      <w:pPr>
        <w:spacing w:before="100" w:beforeAutospacing="1" w:after="100" w:afterAutospacing="1" w:line="360" w:lineRule="auto"/>
        <w:jc w:val="center"/>
        <w:rPr>
          <w:b/>
          <w:bCs/>
          <w:sz w:val="28"/>
          <w:szCs w:val="28"/>
          <w:rtl/>
        </w:rPr>
      </w:pPr>
      <w:r w:rsidRPr="00AF4A4C">
        <w:rPr>
          <w:b/>
          <w:bCs/>
          <w:sz w:val="28"/>
          <w:szCs w:val="28"/>
          <w:rtl/>
        </w:rPr>
        <w:t>وتـارَةً أنـا صـخْـرٌ *** وتارَةً أُختُ صـخْـرِ</w:t>
      </w:r>
    </w:p>
    <w:p w:rsidR="00287977" w:rsidRPr="00AF4A4C" w:rsidRDefault="00287977" w:rsidP="00287977">
      <w:pPr>
        <w:spacing w:before="100" w:beforeAutospacing="1" w:after="100" w:afterAutospacing="1" w:line="360" w:lineRule="auto"/>
        <w:jc w:val="center"/>
        <w:rPr>
          <w:b/>
          <w:bCs/>
          <w:sz w:val="28"/>
          <w:szCs w:val="28"/>
          <w:rtl/>
        </w:rPr>
      </w:pPr>
      <w:r w:rsidRPr="00AF4A4C">
        <w:rPr>
          <w:b/>
          <w:bCs/>
          <w:sz w:val="28"/>
          <w:szCs w:val="28"/>
          <w:rtl/>
        </w:rPr>
        <w:t>ولوْ سلَـكْـتُ سَـبـيلاً *** مألوفَةً طولَ عُمـري</w:t>
      </w:r>
    </w:p>
    <w:p w:rsidR="00287977" w:rsidRPr="00AF4A4C" w:rsidRDefault="00287977" w:rsidP="00287977">
      <w:pPr>
        <w:spacing w:before="100" w:beforeAutospacing="1" w:after="100" w:afterAutospacing="1" w:line="360" w:lineRule="auto"/>
        <w:jc w:val="center"/>
        <w:rPr>
          <w:b/>
          <w:bCs/>
          <w:sz w:val="28"/>
          <w:szCs w:val="28"/>
          <w:rtl/>
        </w:rPr>
      </w:pPr>
      <w:r w:rsidRPr="00AF4A4C">
        <w:rPr>
          <w:b/>
          <w:bCs/>
          <w:sz w:val="28"/>
          <w:szCs w:val="28"/>
          <w:rtl/>
        </w:rPr>
        <w:lastRenderedPageBreak/>
        <w:t>لَخابَ قِدْحي وقَـدْحـي *** ودامَ عُسْري وخُسْـري</w:t>
      </w:r>
    </w:p>
    <w:p w:rsidR="00287977" w:rsidRPr="00AF4A4C" w:rsidRDefault="00287977" w:rsidP="00287977">
      <w:pPr>
        <w:spacing w:before="100" w:beforeAutospacing="1" w:after="100" w:afterAutospacing="1" w:line="360" w:lineRule="auto"/>
        <w:jc w:val="center"/>
        <w:rPr>
          <w:b/>
          <w:bCs/>
          <w:sz w:val="28"/>
          <w:szCs w:val="28"/>
          <w:rtl/>
        </w:rPr>
      </w:pPr>
      <w:r w:rsidRPr="00AF4A4C">
        <w:rPr>
          <w:b/>
          <w:bCs/>
          <w:sz w:val="28"/>
          <w:szCs w:val="28"/>
          <w:rtl/>
        </w:rPr>
        <w:t>فقُـلْ لـمَـنْ لامَ هـذا *** عُذري فدونَكَ عُـذري</w:t>
      </w:r>
    </w:p>
    <w:p w:rsidR="00287977" w:rsidRPr="00AF4A4C" w:rsidRDefault="00287977" w:rsidP="002F23FF">
      <w:pPr>
        <w:tabs>
          <w:tab w:val="left" w:pos="7350"/>
        </w:tabs>
        <w:spacing w:before="100" w:beforeAutospacing="1" w:after="100" w:afterAutospacing="1" w:line="360" w:lineRule="auto"/>
        <w:jc w:val="right"/>
        <w:rPr>
          <w:b/>
          <w:bCs/>
          <w:i/>
          <w:iCs/>
          <w:sz w:val="28"/>
          <w:szCs w:val="28"/>
          <w:u w:val="single"/>
          <w:rtl/>
          <w:lang w:val="en-US"/>
        </w:rPr>
      </w:pPr>
      <w:r w:rsidRPr="00AF4A4C">
        <w:rPr>
          <w:b/>
          <w:bCs/>
          <w:sz w:val="28"/>
          <w:szCs w:val="28"/>
          <w:rtl/>
        </w:rPr>
        <w:t>قال الحارثُ بنُ هَمّامٍ: فلمّا ظهرْتُ على جليّةِ أمرِهِ. وبَديعَةِ أمْرِهِ. وما زخْرَفَ في شِعرِه منْ عُذرِهِ. علِمْتُ أنّ شيطانَهُ المَريدَ. لا يسمَعُ التّفْنيدَ. ولا يفعَلُ إلا ما يُريدُ. فثنَيْتُ إلى أصحابي عِناني. وأبثَثْتُهُمْ ما أثبتَهُ عِياني. فوجَموا لضَيْعَةِ الجوائِزِ. وتعاهَدوا على محرَمَةِ العَجائِزِ</w:t>
      </w:r>
      <w:r w:rsidR="002F23FF" w:rsidRPr="00AF4A4C">
        <w:rPr>
          <w:rFonts w:hint="cs"/>
          <w:b/>
          <w:bCs/>
          <w:sz w:val="28"/>
          <w:szCs w:val="28"/>
          <w:rtl/>
        </w:rPr>
        <w:t>(7)</w:t>
      </w:r>
    </w:p>
    <w:p w:rsidR="00287977" w:rsidRDefault="00287977" w:rsidP="00CD08A7">
      <w:pPr>
        <w:tabs>
          <w:tab w:val="left" w:pos="7350"/>
        </w:tabs>
        <w:spacing w:before="100" w:beforeAutospacing="1" w:after="100" w:afterAutospacing="1" w:line="360" w:lineRule="auto"/>
        <w:jc w:val="right"/>
        <w:rPr>
          <w:b/>
          <w:bCs/>
          <w:i/>
          <w:iCs/>
          <w:sz w:val="50"/>
          <w:szCs w:val="50"/>
          <w:u w:val="single"/>
          <w:rtl/>
          <w:lang w:val="en-US"/>
        </w:rPr>
      </w:pPr>
      <w:r>
        <w:rPr>
          <w:rFonts w:hint="cs"/>
          <w:b/>
          <w:bCs/>
          <w:i/>
          <w:iCs/>
          <w:sz w:val="50"/>
          <w:szCs w:val="50"/>
          <w:u w:val="single"/>
          <w:rtl/>
          <w:lang w:val="en-US"/>
        </w:rPr>
        <w:t>المصادر و المراجع:</w:t>
      </w:r>
    </w:p>
    <w:p w:rsidR="00287977" w:rsidRPr="00073126" w:rsidRDefault="00287977" w:rsidP="00AF4A4C">
      <w:pPr>
        <w:pStyle w:val="NormalWeb"/>
        <w:jc w:val="right"/>
        <w:rPr>
          <w:rFonts w:ascii="Verdana" w:hAnsi="Verdana"/>
          <w:b/>
          <w:bCs/>
          <w:color w:val="000000"/>
          <w:shd w:val="clear" w:color="auto" w:fill="FFFFFF"/>
        </w:rPr>
      </w:pPr>
      <w:r w:rsidRPr="00073126">
        <w:rPr>
          <w:rFonts w:ascii="Verdana" w:hAnsi="Verdana"/>
          <w:b/>
          <w:bCs/>
          <w:color w:val="000000"/>
          <w:shd w:val="clear" w:color="auto" w:fill="FFFFFF"/>
          <w:rtl/>
        </w:rPr>
        <w:t>البستاني بطرس، أدباء العرب في الأعصر العباسية، دار الجيل، بي</w:t>
      </w:r>
      <w:r w:rsidR="00AF4A4C">
        <w:rPr>
          <w:rFonts w:ascii="Verdana" w:hAnsi="Verdana"/>
          <w:b/>
          <w:bCs/>
          <w:color w:val="000000"/>
          <w:shd w:val="clear" w:color="auto" w:fill="FFFFFF"/>
          <w:rtl/>
        </w:rPr>
        <w:t>روت – لبنان، طبعة جديدة ومنقحة</w:t>
      </w:r>
      <w:r w:rsidRPr="00073126">
        <w:rPr>
          <w:rFonts w:ascii="Verdana" w:hAnsi="Verdana"/>
          <w:b/>
          <w:bCs/>
          <w:color w:val="000000"/>
          <w:shd w:val="clear" w:color="auto" w:fill="FFFFFF"/>
          <w:rtl/>
        </w:rPr>
        <w:t>ا</w:t>
      </w:r>
      <w:r w:rsidRPr="00073126">
        <w:rPr>
          <w:rFonts w:ascii="Verdana" w:hAnsi="Verdana"/>
          <w:b/>
          <w:bCs/>
          <w:color w:val="000000"/>
          <w:shd w:val="clear" w:color="auto" w:fill="FFFFFF"/>
        </w:rPr>
        <w:t>.</w:t>
      </w:r>
      <w:r>
        <w:rPr>
          <w:rFonts w:ascii="Verdana" w:hAnsi="Verdana"/>
          <w:b/>
          <w:bCs/>
          <w:color w:val="000000"/>
          <w:shd w:val="clear" w:color="auto" w:fill="FFFFFF"/>
        </w:rPr>
        <w:t>1</w:t>
      </w:r>
    </w:p>
    <w:p w:rsidR="00287977" w:rsidRPr="00073126" w:rsidRDefault="00287977" w:rsidP="00287977">
      <w:pPr>
        <w:pStyle w:val="NormalWeb"/>
        <w:bidi/>
        <w:rPr>
          <w:rFonts w:ascii="Verdana" w:hAnsi="Verdana"/>
          <w:b/>
          <w:bCs/>
          <w:color w:val="000000"/>
          <w:shd w:val="clear" w:color="auto" w:fill="FFFFFF"/>
        </w:rPr>
      </w:pPr>
      <w:r>
        <w:rPr>
          <w:rFonts w:ascii="Verdana" w:hAnsi="Verdana" w:hint="cs"/>
          <w:b/>
          <w:bCs/>
          <w:color w:val="000000"/>
          <w:shd w:val="clear" w:color="auto" w:fill="FFFFFF"/>
          <w:rtl/>
        </w:rPr>
        <w:t>2.</w:t>
      </w:r>
      <w:r w:rsidRPr="006279C0">
        <w:rPr>
          <w:rFonts w:ascii="Verdana" w:hAnsi="Verdana"/>
          <w:b/>
          <w:bCs/>
          <w:color w:val="000000"/>
          <w:shd w:val="clear" w:color="auto" w:fill="FFFFFF"/>
          <w:rtl/>
        </w:rPr>
        <w:t xml:space="preserve"> </w:t>
      </w:r>
      <w:r w:rsidRPr="00073126">
        <w:rPr>
          <w:rFonts w:ascii="Verdana" w:hAnsi="Verdana"/>
          <w:b/>
          <w:bCs/>
          <w:color w:val="000000"/>
          <w:shd w:val="clear" w:color="auto" w:fill="FFFFFF"/>
          <w:rtl/>
        </w:rPr>
        <w:t>الحريري أبومحمد القاسم بن علي، مقامات الحريري، دار الفکر للطباعة والنشر والتوزيع، بيروت – لبنان، الطبعة الأولی، 2007م</w:t>
      </w:r>
      <w:r w:rsidRPr="00073126">
        <w:rPr>
          <w:rFonts w:ascii="Verdana" w:hAnsi="Verdana"/>
          <w:b/>
          <w:bCs/>
          <w:color w:val="000000"/>
          <w:shd w:val="clear" w:color="auto" w:fill="FFFFFF"/>
        </w:rPr>
        <w:t>.</w:t>
      </w:r>
    </w:p>
    <w:p w:rsidR="00287977" w:rsidRPr="006279C0" w:rsidRDefault="00287977" w:rsidP="00287977">
      <w:pPr>
        <w:pStyle w:val="NormalWeb"/>
        <w:bidi/>
        <w:rPr>
          <w:rFonts w:ascii="Verdana" w:hAnsi="Verdana"/>
          <w:b/>
          <w:bCs/>
          <w:color w:val="000000"/>
          <w:shd w:val="clear" w:color="auto" w:fill="FFFFFF"/>
        </w:rPr>
      </w:pPr>
    </w:p>
    <w:p w:rsidR="00287977" w:rsidRPr="00073126" w:rsidRDefault="00287977" w:rsidP="00287977">
      <w:pPr>
        <w:pStyle w:val="NormalWeb"/>
        <w:jc w:val="right"/>
        <w:rPr>
          <w:rFonts w:ascii="Verdana" w:hAnsi="Verdana"/>
          <w:b/>
          <w:bCs/>
          <w:color w:val="000000"/>
          <w:shd w:val="clear" w:color="auto" w:fill="FFFFFF"/>
        </w:rPr>
      </w:pPr>
      <w:r w:rsidRPr="00073126">
        <w:rPr>
          <w:rFonts w:ascii="Verdana" w:hAnsi="Verdana"/>
          <w:b/>
          <w:bCs/>
          <w:color w:val="000000"/>
          <w:shd w:val="clear" w:color="auto" w:fill="FFFFFF"/>
          <w:rtl/>
        </w:rPr>
        <w:t>فروخ عمر، تاريخ الأدب العربي، دار العلم للملايين، بيروت – لبنان، الطبعة الخامسة، 1985م</w:t>
      </w:r>
      <w:r w:rsidRPr="00073126">
        <w:rPr>
          <w:rFonts w:ascii="Verdana" w:hAnsi="Verdana"/>
          <w:b/>
          <w:bCs/>
          <w:color w:val="000000"/>
          <w:shd w:val="clear" w:color="auto" w:fill="FFFFFF"/>
        </w:rPr>
        <w:t>.</w:t>
      </w:r>
      <w:r>
        <w:rPr>
          <w:rFonts w:ascii="Verdana" w:hAnsi="Verdana" w:hint="cs"/>
          <w:b/>
          <w:bCs/>
          <w:color w:val="000000"/>
          <w:shd w:val="clear" w:color="auto" w:fill="FFFFFF"/>
          <w:rtl/>
        </w:rPr>
        <w:t>3</w:t>
      </w:r>
    </w:p>
    <w:p w:rsidR="00287977" w:rsidRPr="00073126" w:rsidRDefault="00287977" w:rsidP="00287977">
      <w:pPr>
        <w:pStyle w:val="NormalWeb"/>
        <w:jc w:val="right"/>
        <w:rPr>
          <w:rFonts w:ascii="Verdana" w:hAnsi="Verdana"/>
          <w:b/>
          <w:bCs/>
          <w:color w:val="000000"/>
          <w:shd w:val="clear" w:color="auto" w:fill="FFFFFF"/>
        </w:rPr>
      </w:pPr>
      <w:r w:rsidRPr="00073126">
        <w:rPr>
          <w:rFonts w:ascii="Verdana" w:hAnsi="Verdana"/>
          <w:b/>
          <w:bCs/>
          <w:color w:val="000000"/>
          <w:shd w:val="clear" w:color="auto" w:fill="FFFFFF"/>
          <w:rtl/>
        </w:rPr>
        <w:t>مبارک زکي، النثر الفني في القرن الرابع، مطبعة دار الکتب المصرية، القاهرة، الطبعة الأولی، 1934م</w:t>
      </w:r>
      <w:r w:rsidRPr="00073126">
        <w:rPr>
          <w:rFonts w:ascii="Verdana" w:hAnsi="Verdana"/>
          <w:b/>
          <w:bCs/>
          <w:color w:val="000000"/>
          <w:shd w:val="clear" w:color="auto" w:fill="FFFFFF"/>
        </w:rPr>
        <w:t>.</w:t>
      </w:r>
      <w:r>
        <w:rPr>
          <w:rFonts w:ascii="Verdana" w:hAnsi="Verdana" w:hint="cs"/>
          <w:b/>
          <w:bCs/>
          <w:color w:val="000000"/>
          <w:shd w:val="clear" w:color="auto" w:fill="FFFFFF"/>
          <w:rtl/>
        </w:rPr>
        <w:t>4</w:t>
      </w:r>
    </w:p>
    <w:p w:rsidR="00287977" w:rsidRPr="00073126" w:rsidRDefault="00287977" w:rsidP="00AF4A4C">
      <w:pPr>
        <w:pStyle w:val="NormalWeb"/>
        <w:jc w:val="right"/>
        <w:rPr>
          <w:rFonts w:ascii="Verdana" w:hAnsi="Verdana"/>
          <w:b/>
          <w:bCs/>
          <w:color w:val="000000"/>
          <w:shd w:val="clear" w:color="auto" w:fill="FFFFFF"/>
        </w:rPr>
      </w:pPr>
      <w:r>
        <w:rPr>
          <w:rFonts w:ascii="Verdana" w:hAnsi="Verdana" w:hint="cs"/>
          <w:b/>
          <w:bCs/>
          <w:color w:val="000000"/>
          <w:shd w:val="clear" w:color="auto" w:fill="FFFFFF"/>
          <w:rtl/>
        </w:rPr>
        <w:t>5.</w:t>
      </w:r>
      <w:r w:rsidRPr="00073126">
        <w:rPr>
          <w:rFonts w:ascii="Verdana" w:hAnsi="Verdana"/>
          <w:b/>
          <w:bCs/>
          <w:color w:val="000000"/>
          <w:shd w:val="clear" w:color="auto" w:fill="FFFFFF"/>
          <w:rtl/>
        </w:rPr>
        <w:t>الهمذاني أبوالفضل بديع الزمان، مقامات بديع الزمان الهمذاني، شرح الأستاذ محمد عبده، المطبعة الکاتوليکية، بيروت – لبنان، الطبعة الثالثة، 1924م</w:t>
      </w:r>
      <w:r w:rsidRPr="00073126">
        <w:rPr>
          <w:rFonts w:ascii="Verdana" w:hAnsi="Verdana"/>
          <w:b/>
          <w:bCs/>
          <w:color w:val="000000"/>
          <w:shd w:val="clear" w:color="auto" w:fill="FFFFFF"/>
        </w:rPr>
        <w:t>.</w:t>
      </w:r>
    </w:p>
    <w:p w:rsidR="00287977" w:rsidRPr="00073126" w:rsidRDefault="00287977" w:rsidP="00AF4A4C">
      <w:pPr>
        <w:spacing w:before="100" w:beforeAutospacing="1" w:after="100" w:afterAutospacing="1" w:line="360" w:lineRule="auto"/>
        <w:jc w:val="right"/>
        <w:rPr>
          <w:b/>
          <w:bCs/>
          <w:rtl/>
        </w:rPr>
      </w:pPr>
      <w:r>
        <w:rPr>
          <w:rFonts w:hint="cs"/>
          <w:b/>
          <w:bCs/>
          <w:rtl/>
        </w:rPr>
        <w:t>6.</w:t>
      </w:r>
      <w:r w:rsidRPr="00073126">
        <w:rPr>
          <w:b/>
          <w:bCs/>
          <w:rtl/>
        </w:rPr>
        <w:t xml:space="preserve">د.عيسى الدودي ، أصول فن المقامات،مراكش،المغرب،2003)97. </w:t>
      </w:r>
    </w:p>
    <w:p w:rsidR="00287977" w:rsidRDefault="00287977" w:rsidP="00AF4A4C">
      <w:pPr>
        <w:spacing w:before="100" w:beforeAutospacing="1" w:after="100" w:afterAutospacing="1" w:line="360" w:lineRule="auto"/>
        <w:jc w:val="right"/>
        <w:rPr>
          <w:b/>
          <w:bCs/>
          <w:rtl/>
        </w:rPr>
      </w:pPr>
      <w:r>
        <w:rPr>
          <w:rFonts w:hint="cs"/>
          <w:b/>
          <w:bCs/>
          <w:rtl/>
        </w:rPr>
        <w:t>7.</w:t>
      </w:r>
      <w:r w:rsidRPr="00073126">
        <w:rPr>
          <w:b/>
          <w:bCs/>
          <w:rtl/>
        </w:rPr>
        <w:t>أحمد الشرقاوي، المقامات ، مكتبة الجلال الس</w:t>
      </w:r>
      <w:r w:rsidR="00AF4A4C">
        <w:rPr>
          <w:b/>
          <w:bCs/>
          <w:rtl/>
        </w:rPr>
        <w:t>يوطي (دار المغرب، الرباط،1977)</w:t>
      </w:r>
      <w:r w:rsidRPr="00073126">
        <w:rPr>
          <w:b/>
          <w:bCs/>
          <w:rtl/>
        </w:rPr>
        <w:t xml:space="preserve"> </w:t>
      </w:r>
    </w:p>
    <w:p w:rsidR="00287977" w:rsidRDefault="00287977" w:rsidP="00AF4A4C">
      <w:pPr>
        <w:spacing w:before="100" w:beforeAutospacing="1" w:after="100" w:afterAutospacing="1" w:line="360" w:lineRule="auto"/>
        <w:jc w:val="right"/>
        <w:rPr>
          <w:b/>
          <w:bCs/>
        </w:rPr>
      </w:pPr>
      <w:r>
        <w:rPr>
          <w:rFonts w:hint="cs"/>
          <w:b/>
          <w:bCs/>
          <w:rtl/>
        </w:rPr>
        <w:t>8.</w:t>
      </w:r>
      <w:r w:rsidRPr="00073126">
        <w:rPr>
          <w:b/>
          <w:bCs/>
          <w:rtl/>
        </w:rPr>
        <w:t xml:space="preserve">المؤلف نادر كاظم ، المقامات والتلقي ، البحرين ، المؤسسة </w:t>
      </w:r>
      <w:r w:rsidR="00AF4A4C">
        <w:rPr>
          <w:b/>
          <w:bCs/>
          <w:rtl/>
        </w:rPr>
        <w:t xml:space="preserve">العربية للدراسات والنشر، 2007) </w:t>
      </w:r>
    </w:p>
    <w:p w:rsidR="00951BC9" w:rsidRDefault="00951BC9" w:rsidP="00AF4A4C">
      <w:pPr>
        <w:spacing w:before="100" w:beforeAutospacing="1" w:after="100" w:afterAutospacing="1" w:line="360" w:lineRule="auto"/>
        <w:jc w:val="right"/>
        <w:rPr>
          <w:b/>
          <w:bCs/>
        </w:rPr>
      </w:pPr>
    </w:p>
    <w:p w:rsidR="00951BC9" w:rsidRDefault="00951BC9" w:rsidP="00AF4A4C">
      <w:pPr>
        <w:spacing w:before="100" w:beforeAutospacing="1" w:after="100" w:afterAutospacing="1" w:line="360" w:lineRule="auto"/>
        <w:jc w:val="right"/>
        <w:rPr>
          <w:b/>
          <w:bCs/>
        </w:rPr>
      </w:pPr>
    </w:p>
    <w:p w:rsidR="00951BC9" w:rsidRDefault="00951BC9" w:rsidP="00AF4A4C">
      <w:pPr>
        <w:spacing w:before="100" w:beforeAutospacing="1" w:after="100" w:afterAutospacing="1" w:line="360" w:lineRule="auto"/>
        <w:jc w:val="right"/>
        <w:rPr>
          <w:b/>
          <w:bCs/>
        </w:rPr>
      </w:pPr>
    </w:p>
    <w:p w:rsidR="00951BC9" w:rsidRDefault="00951BC9" w:rsidP="00AF4A4C">
      <w:pPr>
        <w:spacing w:before="100" w:beforeAutospacing="1" w:after="100" w:afterAutospacing="1" w:line="360" w:lineRule="auto"/>
        <w:jc w:val="right"/>
        <w:rPr>
          <w:b/>
          <w:bCs/>
        </w:rPr>
      </w:pPr>
    </w:p>
    <w:p w:rsidR="00951BC9" w:rsidRDefault="00951BC9" w:rsidP="00AF4A4C">
      <w:pPr>
        <w:spacing w:before="100" w:beforeAutospacing="1" w:after="100" w:afterAutospacing="1" w:line="360" w:lineRule="auto"/>
        <w:jc w:val="right"/>
        <w:rPr>
          <w:b/>
          <w:bCs/>
        </w:rPr>
      </w:pPr>
    </w:p>
    <w:p w:rsidR="00951BC9" w:rsidRDefault="00951BC9" w:rsidP="00AF4A4C">
      <w:pPr>
        <w:spacing w:before="100" w:beforeAutospacing="1" w:after="100" w:afterAutospacing="1" w:line="360" w:lineRule="auto"/>
        <w:jc w:val="right"/>
        <w:rPr>
          <w:b/>
          <w:bCs/>
        </w:rPr>
      </w:pPr>
    </w:p>
    <w:p w:rsidR="00951BC9" w:rsidRDefault="00951BC9" w:rsidP="00AF4A4C">
      <w:pPr>
        <w:spacing w:before="100" w:beforeAutospacing="1" w:after="100" w:afterAutospacing="1" w:line="360" w:lineRule="auto"/>
        <w:jc w:val="right"/>
        <w:rPr>
          <w:b/>
          <w:bCs/>
          <w:sz w:val="40"/>
          <w:szCs w:val="40"/>
          <w:rtl/>
          <w:lang w:bidi="ar-AE"/>
        </w:rPr>
      </w:pPr>
      <w:r>
        <w:rPr>
          <w:rFonts w:hint="cs"/>
          <w:b/>
          <w:bCs/>
          <w:sz w:val="40"/>
          <w:szCs w:val="40"/>
          <w:rtl/>
          <w:lang w:bidi="ar-AE"/>
        </w:rPr>
        <w:lastRenderedPageBreak/>
        <w:t>وزارة التربية و التعليم</w:t>
      </w:r>
    </w:p>
    <w:p w:rsidR="00951BC9" w:rsidRDefault="00951BC9" w:rsidP="00AF4A4C">
      <w:pPr>
        <w:spacing w:before="100" w:beforeAutospacing="1" w:after="100" w:afterAutospacing="1" w:line="360" w:lineRule="auto"/>
        <w:jc w:val="right"/>
        <w:rPr>
          <w:b/>
          <w:bCs/>
          <w:sz w:val="40"/>
          <w:szCs w:val="40"/>
          <w:rtl/>
          <w:lang w:bidi="ar-AE"/>
        </w:rPr>
      </w:pPr>
      <w:r>
        <w:rPr>
          <w:rFonts w:hint="cs"/>
          <w:b/>
          <w:bCs/>
          <w:sz w:val="40"/>
          <w:szCs w:val="40"/>
          <w:rtl/>
          <w:lang w:bidi="ar-AE"/>
        </w:rPr>
        <w:t>منطقة الشارقة التعليمية</w:t>
      </w:r>
    </w:p>
    <w:p w:rsidR="00951BC9" w:rsidRDefault="00951BC9" w:rsidP="00AF4A4C">
      <w:pPr>
        <w:spacing w:before="100" w:beforeAutospacing="1" w:after="100" w:afterAutospacing="1" w:line="360" w:lineRule="auto"/>
        <w:jc w:val="right"/>
        <w:rPr>
          <w:b/>
          <w:bCs/>
          <w:sz w:val="40"/>
          <w:szCs w:val="40"/>
          <w:rtl/>
          <w:lang w:bidi="ar-AE"/>
        </w:rPr>
      </w:pPr>
      <w:r>
        <w:rPr>
          <w:rFonts w:hint="cs"/>
          <w:b/>
          <w:bCs/>
          <w:sz w:val="40"/>
          <w:szCs w:val="40"/>
          <w:rtl/>
          <w:lang w:bidi="ar-AE"/>
        </w:rPr>
        <w:t>مدرسة النور الدولية</w:t>
      </w:r>
    </w:p>
    <w:p w:rsidR="00951BC9" w:rsidRDefault="00951BC9" w:rsidP="00AF4A4C">
      <w:pPr>
        <w:spacing w:before="100" w:beforeAutospacing="1" w:after="100" w:afterAutospacing="1" w:line="360" w:lineRule="auto"/>
        <w:jc w:val="right"/>
        <w:rPr>
          <w:b/>
          <w:bCs/>
          <w:sz w:val="40"/>
          <w:szCs w:val="40"/>
          <w:rtl/>
          <w:lang w:bidi="ar-AE"/>
        </w:rPr>
      </w:pPr>
    </w:p>
    <w:p w:rsidR="00951BC9" w:rsidRDefault="00951BC9" w:rsidP="00AF4A4C">
      <w:pPr>
        <w:spacing w:before="100" w:beforeAutospacing="1" w:after="100" w:afterAutospacing="1" w:line="360" w:lineRule="auto"/>
        <w:jc w:val="right"/>
        <w:rPr>
          <w:b/>
          <w:bCs/>
          <w:sz w:val="40"/>
          <w:szCs w:val="40"/>
          <w:rtl/>
          <w:lang w:bidi="ar-AE"/>
        </w:rPr>
      </w:pPr>
    </w:p>
    <w:p w:rsidR="00951BC9" w:rsidRDefault="00951BC9" w:rsidP="00AF4A4C">
      <w:pPr>
        <w:spacing w:before="100" w:beforeAutospacing="1" w:after="100" w:afterAutospacing="1" w:line="360" w:lineRule="auto"/>
        <w:jc w:val="right"/>
        <w:rPr>
          <w:b/>
          <w:bCs/>
          <w:sz w:val="40"/>
          <w:szCs w:val="40"/>
          <w:rtl/>
          <w:lang w:bidi="ar-AE"/>
        </w:rPr>
      </w:pPr>
      <w:r>
        <w:rPr>
          <w:rFonts w:hint="cs"/>
          <w:b/>
          <w:bCs/>
          <w:sz w:val="40"/>
          <w:szCs w:val="40"/>
          <w:rtl/>
          <w:lang w:bidi="ar-AE"/>
        </w:rPr>
        <w:t>بحث عن :</w:t>
      </w:r>
    </w:p>
    <w:p w:rsidR="00951BC9" w:rsidRPr="00951BC9" w:rsidRDefault="00951BC9" w:rsidP="00AF4A4C">
      <w:pPr>
        <w:spacing w:before="100" w:beforeAutospacing="1" w:after="100" w:afterAutospacing="1" w:line="360" w:lineRule="auto"/>
        <w:jc w:val="right"/>
        <w:rPr>
          <w:b/>
          <w:bCs/>
          <w:sz w:val="160"/>
          <w:szCs w:val="160"/>
          <w:rtl/>
          <w:lang w:bidi="ar-AE"/>
        </w:rPr>
      </w:pPr>
      <w:r>
        <w:rPr>
          <w:rFonts w:hint="cs"/>
          <w:b/>
          <w:bCs/>
          <w:sz w:val="160"/>
          <w:szCs w:val="160"/>
          <w:rtl/>
          <w:lang w:bidi="ar-AE"/>
        </w:rPr>
        <w:t>الامام الشافعي</w:t>
      </w:r>
    </w:p>
    <w:p w:rsidR="00951BC9" w:rsidRDefault="00951BC9" w:rsidP="00AF4A4C">
      <w:pPr>
        <w:spacing w:before="100" w:beforeAutospacing="1" w:after="100" w:afterAutospacing="1" w:line="360" w:lineRule="auto"/>
        <w:jc w:val="right"/>
        <w:rPr>
          <w:b/>
          <w:bCs/>
          <w:sz w:val="40"/>
          <w:szCs w:val="40"/>
          <w:rtl/>
          <w:lang w:bidi="ar-AE"/>
        </w:rPr>
      </w:pPr>
    </w:p>
    <w:p w:rsidR="00951BC9" w:rsidRDefault="00951BC9" w:rsidP="00AF4A4C">
      <w:pPr>
        <w:spacing w:before="100" w:beforeAutospacing="1" w:after="100" w:afterAutospacing="1" w:line="360" w:lineRule="auto"/>
        <w:jc w:val="right"/>
        <w:rPr>
          <w:b/>
          <w:bCs/>
          <w:sz w:val="40"/>
          <w:szCs w:val="40"/>
          <w:rtl/>
          <w:lang w:bidi="ar-AE"/>
        </w:rPr>
      </w:pPr>
    </w:p>
    <w:p w:rsidR="00951BC9" w:rsidRDefault="00951BC9" w:rsidP="00AF4A4C">
      <w:pPr>
        <w:spacing w:before="100" w:beforeAutospacing="1" w:after="100" w:afterAutospacing="1" w:line="360" w:lineRule="auto"/>
        <w:jc w:val="right"/>
        <w:rPr>
          <w:b/>
          <w:bCs/>
          <w:sz w:val="40"/>
          <w:szCs w:val="40"/>
          <w:rtl/>
          <w:lang w:bidi="ar-AE"/>
        </w:rPr>
      </w:pPr>
      <w:r>
        <w:rPr>
          <w:rFonts w:hint="cs"/>
          <w:b/>
          <w:bCs/>
          <w:sz w:val="40"/>
          <w:szCs w:val="40"/>
          <w:rtl/>
          <w:lang w:bidi="ar-AE"/>
        </w:rPr>
        <w:t>عمل الطالبة: اسراء فتح الرحمن</w:t>
      </w:r>
    </w:p>
    <w:p w:rsidR="00951BC9" w:rsidRDefault="00951BC9" w:rsidP="00AF4A4C">
      <w:pPr>
        <w:spacing w:before="100" w:beforeAutospacing="1" w:after="100" w:afterAutospacing="1" w:line="360" w:lineRule="auto"/>
        <w:jc w:val="right"/>
        <w:rPr>
          <w:b/>
          <w:bCs/>
          <w:sz w:val="40"/>
          <w:szCs w:val="40"/>
          <w:rtl/>
          <w:lang w:bidi="ar-AE"/>
        </w:rPr>
      </w:pPr>
      <w:r>
        <w:rPr>
          <w:rFonts w:hint="cs"/>
          <w:b/>
          <w:bCs/>
          <w:sz w:val="40"/>
          <w:szCs w:val="40"/>
          <w:rtl/>
          <w:lang w:bidi="ar-AE"/>
        </w:rPr>
        <w:t>الصف:الحادي عشر</w:t>
      </w:r>
    </w:p>
    <w:p w:rsidR="00951BC9" w:rsidRDefault="00951BC9" w:rsidP="00AF4A4C">
      <w:pPr>
        <w:spacing w:before="100" w:beforeAutospacing="1" w:after="100" w:afterAutospacing="1" w:line="360" w:lineRule="auto"/>
        <w:jc w:val="right"/>
        <w:rPr>
          <w:b/>
          <w:bCs/>
          <w:sz w:val="40"/>
          <w:szCs w:val="40"/>
          <w:rtl/>
          <w:lang w:bidi="ar-AE"/>
        </w:rPr>
      </w:pPr>
      <w:r>
        <w:rPr>
          <w:rFonts w:hint="cs"/>
          <w:b/>
          <w:bCs/>
          <w:sz w:val="40"/>
          <w:szCs w:val="40"/>
          <w:rtl/>
          <w:lang w:bidi="ar-AE"/>
        </w:rPr>
        <w:t>الشعبة:9</w:t>
      </w:r>
    </w:p>
    <w:p w:rsidR="00951BC9" w:rsidRPr="00951BC9" w:rsidRDefault="00951BC9" w:rsidP="00AF4A4C">
      <w:pPr>
        <w:spacing w:before="100" w:beforeAutospacing="1" w:after="100" w:afterAutospacing="1" w:line="360" w:lineRule="auto"/>
        <w:jc w:val="right"/>
        <w:rPr>
          <w:b/>
          <w:bCs/>
          <w:sz w:val="40"/>
          <w:szCs w:val="40"/>
          <w:rtl/>
          <w:lang w:bidi="ar-AE"/>
        </w:rPr>
      </w:pPr>
      <w:r>
        <w:rPr>
          <w:rFonts w:hint="cs"/>
          <w:b/>
          <w:bCs/>
          <w:sz w:val="40"/>
          <w:szCs w:val="40"/>
          <w:rtl/>
          <w:lang w:bidi="ar-AE"/>
        </w:rPr>
        <w:t>باشراف المعلمة :بدرية</w:t>
      </w:r>
    </w:p>
    <w:p w:rsidR="00951BC9" w:rsidRDefault="00951BC9" w:rsidP="00AF4A4C">
      <w:pPr>
        <w:spacing w:before="100" w:beforeAutospacing="1" w:after="100" w:afterAutospacing="1" w:line="360" w:lineRule="auto"/>
        <w:jc w:val="right"/>
        <w:rPr>
          <w:b/>
          <w:bCs/>
          <w:sz w:val="40"/>
          <w:szCs w:val="40"/>
          <w:rtl/>
          <w:lang w:bidi="ar-AE"/>
        </w:rPr>
      </w:pPr>
      <w:r>
        <w:rPr>
          <w:rFonts w:hint="cs"/>
          <w:b/>
          <w:bCs/>
          <w:sz w:val="40"/>
          <w:szCs w:val="40"/>
          <w:rtl/>
          <w:lang w:bidi="ar-AE"/>
        </w:rPr>
        <w:lastRenderedPageBreak/>
        <w:t>المصادر و المراجع::</w:t>
      </w:r>
    </w:p>
    <w:p w:rsidR="00951BC9" w:rsidRPr="00826937" w:rsidRDefault="00951BC9" w:rsidP="00951BC9">
      <w:pPr>
        <w:bidi/>
        <w:spacing w:after="0" w:line="240" w:lineRule="auto"/>
        <w:jc w:val="center"/>
        <w:rPr>
          <w:rFonts w:ascii="Tahoma" w:eastAsia="Times New Roman" w:hAnsi="Tahoma" w:cs="Tahoma"/>
          <w:b/>
          <w:bCs/>
          <w:color w:val="000000"/>
          <w:sz w:val="48"/>
          <w:szCs w:val="48"/>
        </w:rPr>
      </w:pPr>
      <w:r w:rsidRPr="00826937">
        <w:rPr>
          <w:rFonts w:ascii="Tahoma" w:eastAsia="Times New Roman" w:hAnsi="Tahoma" w:cs="Tahoma"/>
          <w:b/>
          <w:bCs/>
          <w:color w:val="000000"/>
          <w:sz w:val="48"/>
          <w:szCs w:val="48"/>
        </w:rPr>
        <w:br/>
        <w:t xml:space="preserve">1) </w:t>
      </w:r>
      <w:r w:rsidRPr="00826937">
        <w:rPr>
          <w:rFonts w:ascii="Tahoma" w:eastAsia="Times New Roman" w:hAnsi="Tahoma" w:cs="Tahoma"/>
          <w:b/>
          <w:bCs/>
          <w:color w:val="000000"/>
          <w:sz w:val="48"/>
          <w:szCs w:val="48"/>
          <w:rtl/>
        </w:rPr>
        <w:t>احمد تمام ـ الشافعي ملامح وآثار في ذكرى</w:t>
      </w:r>
      <w:r w:rsidRPr="00826937">
        <w:rPr>
          <w:rFonts w:ascii="Tahoma" w:eastAsia="Times New Roman" w:hAnsi="Tahoma" w:cs="Tahoma"/>
          <w:b/>
          <w:bCs/>
          <w:color w:val="000000"/>
          <w:sz w:val="48"/>
          <w:szCs w:val="48"/>
        </w:rPr>
        <w:t xml:space="preserve"> </w:t>
      </w:r>
      <w:r w:rsidRPr="00826937">
        <w:rPr>
          <w:rFonts w:ascii="Tahoma" w:eastAsia="Times New Roman" w:hAnsi="Tahoma" w:cs="Tahoma"/>
          <w:b/>
          <w:bCs/>
          <w:color w:val="000000"/>
          <w:sz w:val="48"/>
          <w:szCs w:val="48"/>
          <w:rtl/>
        </w:rPr>
        <w:t>وفاته</w:t>
      </w:r>
      <w:r w:rsidRPr="00826937">
        <w:rPr>
          <w:rFonts w:ascii="Tahoma" w:eastAsia="Times New Roman" w:hAnsi="Tahoma" w:cs="Tahoma"/>
          <w:b/>
          <w:bCs/>
          <w:color w:val="000000"/>
          <w:sz w:val="48"/>
          <w:szCs w:val="48"/>
        </w:rPr>
        <w:t>.</w:t>
      </w:r>
      <w:r w:rsidRPr="00826937">
        <w:rPr>
          <w:rFonts w:ascii="Tahoma" w:eastAsia="Times New Roman" w:hAnsi="Tahoma" w:cs="Tahoma"/>
          <w:b/>
          <w:bCs/>
          <w:color w:val="000000"/>
          <w:sz w:val="48"/>
          <w:szCs w:val="48"/>
        </w:rPr>
        <w:br/>
        <w:t>2) *</w:t>
      </w:r>
      <w:r w:rsidRPr="00826937">
        <w:rPr>
          <w:rFonts w:ascii="Tahoma" w:eastAsia="Times New Roman" w:hAnsi="Tahoma" w:cs="Tahoma"/>
          <w:b/>
          <w:bCs/>
          <w:color w:val="000000"/>
          <w:sz w:val="48"/>
          <w:szCs w:val="48"/>
          <w:rtl/>
        </w:rPr>
        <w:t>د.محمد عبد الرحمن الخميس</w:t>
      </w:r>
      <w:r w:rsidRPr="00826937">
        <w:rPr>
          <w:rFonts w:ascii="Tahoma" w:eastAsia="Times New Roman" w:hAnsi="Tahoma" w:cs="Tahoma"/>
          <w:b/>
          <w:bCs/>
          <w:color w:val="000000"/>
          <w:sz w:val="48"/>
          <w:szCs w:val="48"/>
        </w:rPr>
        <w:t xml:space="preserve"> . </w:t>
      </w:r>
      <w:r w:rsidRPr="00826937">
        <w:rPr>
          <w:rFonts w:ascii="Tahoma" w:eastAsia="Times New Roman" w:hAnsi="Tahoma" w:cs="Tahoma"/>
          <w:b/>
          <w:bCs/>
          <w:color w:val="000000"/>
          <w:sz w:val="48"/>
          <w:szCs w:val="48"/>
        </w:rPr>
        <w:br/>
        <w:t xml:space="preserve">3) </w:t>
      </w:r>
      <w:r w:rsidRPr="00826937">
        <w:rPr>
          <w:rFonts w:ascii="Tahoma" w:eastAsia="Times New Roman" w:hAnsi="Tahoma" w:cs="Tahoma"/>
          <w:b/>
          <w:bCs/>
          <w:color w:val="000000"/>
          <w:sz w:val="48"/>
          <w:szCs w:val="48"/>
          <w:rtl/>
        </w:rPr>
        <w:t>محمد خميس ـ</w:t>
      </w:r>
      <w:r w:rsidRPr="00826937">
        <w:rPr>
          <w:rFonts w:ascii="Tahoma" w:eastAsia="Times New Roman" w:hAnsi="Tahoma" w:cs="Tahoma"/>
          <w:b/>
          <w:bCs/>
          <w:color w:val="000000"/>
          <w:sz w:val="48"/>
          <w:szCs w:val="48"/>
        </w:rPr>
        <w:t xml:space="preserve"> </w:t>
      </w:r>
      <w:hyperlink r:id="rId7" w:history="1">
        <w:r w:rsidRPr="00826937">
          <w:rPr>
            <w:rFonts w:ascii="Tahoma" w:eastAsia="Times New Roman" w:hAnsi="Tahoma" w:cs="Tahoma"/>
            <w:b/>
            <w:bCs/>
            <w:color w:val="333333"/>
            <w:sz w:val="48"/>
            <w:szCs w:val="48"/>
            <w:rtl/>
          </w:rPr>
          <w:t>الإمام</w:t>
        </w:r>
        <w:r w:rsidRPr="00826937">
          <w:rPr>
            <w:rFonts w:ascii="Tahoma" w:eastAsia="Times New Roman" w:hAnsi="Tahoma" w:cs="Tahoma"/>
            <w:b/>
            <w:bCs/>
            <w:color w:val="333333"/>
            <w:sz w:val="48"/>
            <w:szCs w:val="48"/>
          </w:rPr>
          <w:t xml:space="preserve"> </w:t>
        </w:r>
      </w:hyperlink>
      <w:r w:rsidRPr="00826937">
        <w:rPr>
          <w:rFonts w:ascii="Tahoma" w:eastAsia="Times New Roman" w:hAnsi="Tahoma" w:cs="Tahoma"/>
          <w:b/>
          <w:bCs/>
          <w:color w:val="000000"/>
          <w:sz w:val="48"/>
          <w:szCs w:val="48"/>
          <w:rtl/>
        </w:rPr>
        <w:t>الشافعي …….شاعرا</w:t>
      </w:r>
      <w:r w:rsidRPr="00826937">
        <w:rPr>
          <w:rFonts w:ascii="Tahoma" w:eastAsia="Times New Roman" w:hAnsi="Tahoma" w:cs="Tahoma"/>
          <w:b/>
          <w:bCs/>
          <w:color w:val="000000"/>
          <w:sz w:val="48"/>
          <w:szCs w:val="48"/>
        </w:rPr>
        <w:t xml:space="preserve"> .</w:t>
      </w:r>
      <w:r w:rsidRPr="00826937">
        <w:rPr>
          <w:rFonts w:ascii="Tahoma" w:eastAsia="Times New Roman" w:hAnsi="Tahoma" w:cs="Tahoma"/>
          <w:b/>
          <w:bCs/>
          <w:color w:val="000000"/>
          <w:sz w:val="48"/>
          <w:szCs w:val="48"/>
        </w:rPr>
        <w:br/>
        <w:t xml:space="preserve">4) </w:t>
      </w:r>
      <w:r w:rsidRPr="00826937">
        <w:rPr>
          <w:rFonts w:ascii="Tahoma" w:eastAsia="Times New Roman" w:hAnsi="Tahoma" w:cs="Tahoma"/>
          <w:b/>
          <w:bCs/>
          <w:color w:val="000000"/>
          <w:sz w:val="48"/>
          <w:szCs w:val="48"/>
          <w:rtl/>
        </w:rPr>
        <w:t>موسوعة</w:t>
      </w:r>
      <w:r w:rsidRPr="00826937">
        <w:rPr>
          <w:rFonts w:ascii="Tahoma" w:eastAsia="Times New Roman" w:hAnsi="Tahoma" w:cs="Tahoma"/>
          <w:b/>
          <w:bCs/>
          <w:color w:val="000000"/>
          <w:sz w:val="48"/>
          <w:szCs w:val="48"/>
        </w:rPr>
        <w:t xml:space="preserve"> </w:t>
      </w:r>
      <w:r w:rsidRPr="00826937">
        <w:rPr>
          <w:rFonts w:ascii="Tahoma" w:eastAsia="Times New Roman" w:hAnsi="Tahoma" w:cs="Tahoma"/>
          <w:b/>
          <w:bCs/>
          <w:color w:val="000000"/>
          <w:sz w:val="48"/>
          <w:szCs w:val="48"/>
          <w:rtl/>
        </w:rPr>
        <w:t>المورد الحديثة</w:t>
      </w:r>
      <w:r w:rsidRPr="00826937">
        <w:rPr>
          <w:rFonts w:ascii="Tahoma" w:eastAsia="Times New Roman" w:hAnsi="Tahoma" w:cs="Tahoma"/>
          <w:b/>
          <w:bCs/>
          <w:color w:val="000000"/>
          <w:sz w:val="48"/>
          <w:szCs w:val="48"/>
        </w:rPr>
        <w:t>.</w:t>
      </w:r>
      <w:r w:rsidRPr="00826937">
        <w:rPr>
          <w:rFonts w:ascii="Tahoma" w:eastAsia="Times New Roman" w:hAnsi="Tahoma" w:cs="Tahoma"/>
          <w:b/>
          <w:bCs/>
          <w:color w:val="000000"/>
          <w:sz w:val="48"/>
          <w:szCs w:val="48"/>
        </w:rPr>
        <w:br/>
        <w:t xml:space="preserve">5) </w:t>
      </w:r>
      <w:r w:rsidRPr="00826937">
        <w:rPr>
          <w:rFonts w:ascii="Tahoma" w:eastAsia="Times New Roman" w:hAnsi="Tahoma" w:cs="Tahoma"/>
          <w:b/>
          <w:bCs/>
          <w:color w:val="000000"/>
          <w:sz w:val="48"/>
          <w:szCs w:val="48"/>
          <w:rtl/>
        </w:rPr>
        <w:t>الهيئة المصرية للكتاب ـ ديوان</w:t>
      </w:r>
      <w:r w:rsidRPr="00826937">
        <w:rPr>
          <w:rFonts w:ascii="Tahoma" w:eastAsia="Times New Roman" w:hAnsi="Tahoma" w:cs="Tahoma"/>
          <w:b/>
          <w:bCs/>
          <w:color w:val="000000"/>
          <w:sz w:val="48"/>
          <w:szCs w:val="48"/>
        </w:rPr>
        <w:t xml:space="preserve"> </w:t>
      </w:r>
      <w:hyperlink r:id="rId8" w:history="1">
        <w:r w:rsidRPr="00826937">
          <w:rPr>
            <w:rFonts w:ascii="Tahoma" w:eastAsia="Times New Roman" w:hAnsi="Tahoma" w:cs="Tahoma"/>
            <w:b/>
            <w:bCs/>
            <w:color w:val="333333"/>
            <w:sz w:val="48"/>
            <w:szCs w:val="48"/>
            <w:rtl/>
          </w:rPr>
          <w:t>الإمام</w:t>
        </w:r>
        <w:r w:rsidRPr="00826937">
          <w:rPr>
            <w:rFonts w:ascii="Tahoma" w:eastAsia="Times New Roman" w:hAnsi="Tahoma" w:cs="Tahoma"/>
            <w:b/>
            <w:bCs/>
            <w:color w:val="333333"/>
            <w:sz w:val="48"/>
            <w:szCs w:val="48"/>
          </w:rPr>
          <w:t xml:space="preserve"> </w:t>
        </w:r>
      </w:hyperlink>
      <w:r w:rsidRPr="00826937">
        <w:rPr>
          <w:rFonts w:ascii="Tahoma" w:eastAsia="Times New Roman" w:hAnsi="Tahoma" w:cs="Tahoma"/>
          <w:b/>
          <w:bCs/>
          <w:color w:val="000000"/>
          <w:sz w:val="48"/>
          <w:szCs w:val="48"/>
          <w:rtl/>
        </w:rPr>
        <w:t>الشافعي</w:t>
      </w:r>
      <w:r w:rsidRPr="00826937">
        <w:rPr>
          <w:rFonts w:ascii="Tahoma" w:eastAsia="Times New Roman" w:hAnsi="Tahoma" w:cs="Tahoma"/>
          <w:b/>
          <w:bCs/>
          <w:color w:val="000000"/>
          <w:sz w:val="48"/>
          <w:szCs w:val="48"/>
        </w:rPr>
        <w:t>.</w:t>
      </w:r>
      <w:r w:rsidRPr="00826937">
        <w:rPr>
          <w:rFonts w:ascii="Tahoma" w:eastAsia="Times New Roman" w:hAnsi="Tahoma" w:cs="Tahoma"/>
          <w:b/>
          <w:bCs/>
          <w:color w:val="000000"/>
          <w:sz w:val="48"/>
          <w:szCs w:val="48"/>
        </w:rPr>
        <w:br/>
        <w:t xml:space="preserve">6) </w:t>
      </w:r>
      <w:r w:rsidRPr="00826937">
        <w:rPr>
          <w:rFonts w:ascii="Tahoma" w:eastAsia="Times New Roman" w:hAnsi="Tahoma" w:cs="Tahoma"/>
          <w:b/>
          <w:bCs/>
          <w:color w:val="000000"/>
          <w:sz w:val="48"/>
          <w:szCs w:val="48"/>
          <w:rtl/>
        </w:rPr>
        <w:t>كتاب طريق الإسلام ـ</w:t>
      </w:r>
      <w:r w:rsidRPr="00826937">
        <w:rPr>
          <w:rFonts w:ascii="Tahoma" w:eastAsia="Times New Roman" w:hAnsi="Tahoma" w:cs="Tahoma"/>
          <w:b/>
          <w:bCs/>
          <w:color w:val="000000"/>
          <w:sz w:val="48"/>
          <w:szCs w:val="48"/>
        </w:rPr>
        <w:t xml:space="preserve"> </w:t>
      </w:r>
      <w:r w:rsidRPr="00826937">
        <w:rPr>
          <w:rFonts w:ascii="Tahoma" w:eastAsia="Times New Roman" w:hAnsi="Tahoma" w:cs="Tahoma"/>
          <w:b/>
          <w:bCs/>
          <w:color w:val="000000"/>
          <w:sz w:val="48"/>
          <w:szCs w:val="48"/>
          <w:rtl/>
        </w:rPr>
        <w:t>قيام الشافعي</w:t>
      </w:r>
      <w:r w:rsidRPr="00826937">
        <w:rPr>
          <w:rFonts w:ascii="Tahoma" w:eastAsia="Times New Roman" w:hAnsi="Tahoma" w:cs="Tahoma"/>
          <w:b/>
          <w:bCs/>
          <w:color w:val="000000"/>
          <w:sz w:val="48"/>
          <w:szCs w:val="48"/>
        </w:rPr>
        <w:t xml:space="preserve"> .</w:t>
      </w:r>
      <w:r w:rsidRPr="00826937">
        <w:rPr>
          <w:rFonts w:ascii="Tahoma" w:eastAsia="Times New Roman" w:hAnsi="Tahoma" w:cs="Tahoma"/>
          <w:b/>
          <w:bCs/>
          <w:color w:val="000000"/>
          <w:sz w:val="48"/>
          <w:szCs w:val="48"/>
        </w:rPr>
        <w:br/>
      </w:r>
    </w:p>
    <w:p w:rsidR="00951BC9" w:rsidRDefault="00951BC9" w:rsidP="00951BC9">
      <w:pPr>
        <w:jc w:val="right"/>
      </w:pPr>
    </w:p>
    <w:p w:rsidR="00951BC9" w:rsidRPr="00951BC9" w:rsidRDefault="00951BC9" w:rsidP="00AF4A4C">
      <w:pPr>
        <w:spacing w:before="100" w:beforeAutospacing="1" w:after="100" w:afterAutospacing="1" w:line="360" w:lineRule="auto"/>
        <w:jc w:val="right"/>
        <w:rPr>
          <w:b/>
          <w:bCs/>
          <w:sz w:val="40"/>
          <w:szCs w:val="40"/>
          <w:lang w:bidi="ar-AE"/>
        </w:rPr>
      </w:pPr>
    </w:p>
    <w:p w:rsidR="00951BC9" w:rsidRDefault="00951BC9" w:rsidP="00AF4A4C">
      <w:pPr>
        <w:spacing w:before="100" w:beforeAutospacing="1" w:after="100" w:afterAutospacing="1" w:line="360" w:lineRule="auto"/>
        <w:jc w:val="right"/>
        <w:rPr>
          <w:b/>
          <w:bCs/>
        </w:rPr>
      </w:pPr>
    </w:p>
    <w:p w:rsidR="00951BC9" w:rsidRDefault="00951BC9" w:rsidP="00AF4A4C">
      <w:pPr>
        <w:spacing w:before="100" w:beforeAutospacing="1" w:after="100" w:afterAutospacing="1" w:line="360" w:lineRule="auto"/>
        <w:jc w:val="right"/>
        <w:rPr>
          <w:b/>
          <w:bCs/>
        </w:rPr>
      </w:pPr>
    </w:p>
    <w:p w:rsidR="00951BC9" w:rsidRDefault="00951BC9" w:rsidP="00AF4A4C">
      <w:pPr>
        <w:spacing w:before="100" w:beforeAutospacing="1" w:after="100" w:afterAutospacing="1" w:line="360" w:lineRule="auto"/>
        <w:jc w:val="right"/>
        <w:rPr>
          <w:b/>
          <w:bCs/>
        </w:rPr>
      </w:pPr>
    </w:p>
    <w:p w:rsidR="00951BC9" w:rsidRDefault="00951BC9" w:rsidP="00AF4A4C">
      <w:pPr>
        <w:spacing w:before="100" w:beforeAutospacing="1" w:after="100" w:afterAutospacing="1" w:line="360" w:lineRule="auto"/>
        <w:jc w:val="right"/>
        <w:rPr>
          <w:b/>
          <w:bCs/>
        </w:rPr>
      </w:pPr>
    </w:p>
    <w:p w:rsidR="00951BC9" w:rsidRDefault="00951BC9" w:rsidP="00951BC9">
      <w:pPr>
        <w:spacing w:before="100" w:beforeAutospacing="1" w:after="100" w:afterAutospacing="1" w:line="360" w:lineRule="auto"/>
        <w:rPr>
          <w:b/>
          <w:bCs/>
        </w:rPr>
      </w:pPr>
    </w:p>
    <w:p w:rsidR="00951BC9" w:rsidRDefault="00951BC9" w:rsidP="00AF4A4C">
      <w:pPr>
        <w:spacing w:before="100" w:beforeAutospacing="1" w:after="100" w:afterAutospacing="1" w:line="360" w:lineRule="auto"/>
        <w:jc w:val="right"/>
        <w:rPr>
          <w:b/>
          <w:bCs/>
        </w:rPr>
      </w:pPr>
    </w:p>
    <w:p w:rsidR="00951BC9" w:rsidRPr="00073126" w:rsidRDefault="00951BC9" w:rsidP="00AF4A4C">
      <w:pPr>
        <w:spacing w:before="100" w:beforeAutospacing="1" w:after="100" w:afterAutospacing="1" w:line="360" w:lineRule="auto"/>
        <w:jc w:val="right"/>
        <w:rPr>
          <w:b/>
          <w:bCs/>
        </w:rPr>
      </w:pPr>
    </w:p>
    <w:p w:rsidR="007E4182" w:rsidRPr="00046C50" w:rsidRDefault="007E4182" w:rsidP="00046C50">
      <w:pPr>
        <w:bidi/>
        <w:rPr>
          <w:rFonts w:asciiTheme="majorBidi" w:eastAsia="+mn-ea" w:hAnsiTheme="majorBidi" w:cstheme="majorBidi"/>
          <w:sz w:val="40"/>
          <w:szCs w:val="40"/>
          <w:rtl/>
        </w:rPr>
      </w:pPr>
    </w:p>
    <w:sectPr w:rsidR="007E4182" w:rsidRPr="00046C50" w:rsidSect="00021B95">
      <w:pgSz w:w="11906" w:h="16838"/>
      <w:pgMar w:top="1440" w:right="1797" w:bottom="567" w:left="1800" w:header="720" w:footer="17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63E4" w:rsidRDefault="00DA63E4" w:rsidP="00D95E1A">
      <w:pPr>
        <w:spacing w:after="0" w:line="240" w:lineRule="auto"/>
      </w:pPr>
      <w:r>
        <w:separator/>
      </w:r>
    </w:p>
  </w:endnote>
  <w:endnote w:type="continuationSeparator" w:id="0">
    <w:p w:rsidR="00DA63E4" w:rsidRDefault="00DA63E4" w:rsidP="00D95E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63E4" w:rsidRDefault="00DA63E4" w:rsidP="00D95E1A">
      <w:pPr>
        <w:spacing w:after="0" w:line="240" w:lineRule="auto"/>
      </w:pPr>
      <w:r>
        <w:separator/>
      </w:r>
    </w:p>
  </w:footnote>
  <w:footnote w:type="continuationSeparator" w:id="0">
    <w:p w:rsidR="00DA63E4" w:rsidRDefault="00DA63E4" w:rsidP="00D95E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370D6"/>
    <w:multiLevelType w:val="hybridMultilevel"/>
    <w:tmpl w:val="20522E8A"/>
    <w:lvl w:ilvl="0" w:tplc="46D84A9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985589F"/>
    <w:multiLevelType w:val="hybridMultilevel"/>
    <w:tmpl w:val="B3FA257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7E73501"/>
    <w:multiLevelType w:val="hybridMultilevel"/>
    <w:tmpl w:val="2E1406AC"/>
    <w:lvl w:ilvl="0" w:tplc="378C7BA6">
      <w:start w:val="1"/>
      <w:numFmt w:val="bullet"/>
      <w:lvlText w:val="-"/>
      <w:lvlJc w:val="left"/>
      <w:pPr>
        <w:ind w:left="720" w:hanging="360"/>
      </w:pPr>
      <w:rPr>
        <w:rFonts w:ascii="Arial" w:eastAsia="+mn-e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14A33A5"/>
    <w:multiLevelType w:val="hybridMultilevel"/>
    <w:tmpl w:val="0FDCEC2E"/>
    <w:lvl w:ilvl="0" w:tplc="3D4E4E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4891BF2"/>
    <w:multiLevelType w:val="hybridMultilevel"/>
    <w:tmpl w:val="DD825DC4"/>
    <w:lvl w:ilvl="0" w:tplc="5B6A530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8C20674"/>
    <w:multiLevelType w:val="hybridMultilevel"/>
    <w:tmpl w:val="DE90D8B2"/>
    <w:lvl w:ilvl="0" w:tplc="CB74BF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1D4419C"/>
    <w:multiLevelType w:val="hybridMultilevel"/>
    <w:tmpl w:val="9CCA8432"/>
    <w:lvl w:ilvl="0" w:tplc="1B4C735A">
      <w:start w:val="1"/>
      <w:numFmt w:val="decimal"/>
      <w:lvlText w:val="(%1)"/>
      <w:lvlJc w:val="left"/>
      <w:pPr>
        <w:ind w:left="704" w:hanging="420"/>
      </w:pPr>
      <w:rPr>
        <w:rFonts w:ascii="Times New Roman" w:eastAsia="Times New Roman" w:hAnsi="Times New Roman" w:cs="Times New Roman"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
  </w:num>
  <w:num w:numId="2">
    <w:abstractNumId w:val="0"/>
  </w:num>
  <w:num w:numId="3">
    <w:abstractNumId w:val="6"/>
  </w:num>
  <w:num w:numId="4">
    <w:abstractNumId w:val="2"/>
  </w:num>
  <w:num w:numId="5">
    <w:abstractNumId w:val="3"/>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855CCF"/>
    <w:rsid w:val="00021B95"/>
    <w:rsid w:val="000338E4"/>
    <w:rsid w:val="00046C50"/>
    <w:rsid w:val="000A67B3"/>
    <w:rsid w:val="000E7699"/>
    <w:rsid w:val="001B7F44"/>
    <w:rsid w:val="00287977"/>
    <w:rsid w:val="002B7484"/>
    <w:rsid w:val="002F23FF"/>
    <w:rsid w:val="00321FA9"/>
    <w:rsid w:val="00345FAF"/>
    <w:rsid w:val="003B05CD"/>
    <w:rsid w:val="003F1C97"/>
    <w:rsid w:val="00422011"/>
    <w:rsid w:val="004643CA"/>
    <w:rsid w:val="004D55BE"/>
    <w:rsid w:val="004D58C5"/>
    <w:rsid w:val="004E7EAF"/>
    <w:rsid w:val="00530ACF"/>
    <w:rsid w:val="005B0DB3"/>
    <w:rsid w:val="005C2CE6"/>
    <w:rsid w:val="005E2506"/>
    <w:rsid w:val="005F47DD"/>
    <w:rsid w:val="006374C5"/>
    <w:rsid w:val="006B1A07"/>
    <w:rsid w:val="006D0A24"/>
    <w:rsid w:val="007526AB"/>
    <w:rsid w:val="0076096A"/>
    <w:rsid w:val="007A48B4"/>
    <w:rsid w:val="007B45B6"/>
    <w:rsid w:val="007D43A9"/>
    <w:rsid w:val="007E4182"/>
    <w:rsid w:val="007F3E67"/>
    <w:rsid w:val="0080062A"/>
    <w:rsid w:val="00804E59"/>
    <w:rsid w:val="00816D2C"/>
    <w:rsid w:val="00834DC2"/>
    <w:rsid w:val="00855BE9"/>
    <w:rsid w:val="00855CCF"/>
    <w:rsid w:val="0089568E"/>
    <w:rsid w:val="008C02AF"/>
    <w:rsid w:val="009256F6"/>
    <w:rsid w:val="00951BC9"/>
    <w:rsid w:val="009B254E"/>
    <w:rsid w:val="009B6902"/>
    <w:rsid w:val="009E7FE4"/>
    <w:rsid w:val="00A26519"/>
    <w:rsid w:val="00A53B4D"/>
    <w:rsid w:val="00AF4A4C"/>
    <w:rsid w:val="00B029F1"/>
    <w:rsid w:val="00B564CA"/>
    <w:rsid w:val="00B70DD0"/>
    <w:rsid w:val="00BE19A2"/>
    <w:rsid w:val="00CC0627"/>
    <w:rsid w:val="00CD08A7"/>
    <w:rsid w:val="00D646C9"/>
    <w:rsid w:val="00D65859"/>
    <w:rsid w:val="00D903D9"/>
    <w:rsid w:val="00D95E1A"/>
    <w:rsid w:val="00DA63E4"/>
    <w:rsid w:val="00DF1297"/>
    <w:rsid w:val="00E463ED"/>
    <w:rsid w:val="00EA3C7B"/>
    <w:rsid w:val="00EC4204"/>
    <w:rsid w:val="00ED5D0C"/>
    <w:rsid w:val="00EF029C"/>
    <w:rsid w:val="00F11AE8"/>
    <w:rsid w:val="00F4738B"/>
    <w:rsid w:val="00F92AD5"/>
    <w:rsid w:val="00FC3CF4"/>
    <w:rsid w:val="00FD22D1"/>
    <w:rsid w:val="00FE1C75"/>
    <w:rsid w:val="00FF2095"/>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3" type="connector" idref="#_x0000_s1028"/>
        <o:r id="V:Rule4"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9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029C"/>
    <w:pPr>
      <w:ind w:left="720"/>
      <w:contextualSpacing/>
    </w:pPr>
  </w:style>
  <w:style w:type="paragraph" w:styleId="Header">
    <w:name w:val="header"/>
    <w:basedOn w:val="Normal"/>
    <w:link w:val="HeaderChar"/>
    <w:uiPriority w:val="99"/>
    <w:semiHidden/>
    <w:unhideWhenUsed/>
    <w:rsid w:val="00D95E1A"/>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D95E1A"/>
  </w:style>
  <w:style w:type="paragraph" w:styleId="Footer">
    <w:name w:val="footer"/>
    <w:basedOn w:val="Normal"/>
    <w:link w:val="FooterChar"/>
    <w:uiPriority w:val="99"/>
    <w:semiHidden/>
    <w:unhideWhenUsed/>
    <w:rsid w:val="00D95E1A"/>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D95E1A"/>
  </w:style>
  <w:style w:type="paragraph" w:styleId="NormalWeb">
    <w:name w:val="Normal (Web)"/>
    <w:basedOn w:val="Normal"/>
    <w:uiPriority w:val="99"/>
    <w:rsid w:val="0042201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87977"/>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temuae.com/vb" TargetMode="External"/><Relationship Id="rId3" Type="http://schemas.openxmlformats.org/officeDocument/2006/relationships/settings" Target="settings.xml"/><Relationship Id="rId7" Type="http://schemas.openxmlformats.org/officeDocument/2006/relationships/hyperlink" Target="http://www.ytemuae.com/v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580</TotalTime>
  <Pages>22</Pages>
  <Words>3657</Words>
  <Characters>20849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2012-04-16T10:43:00Z</dcterms:created>
  <dcterms:modified xsi:type="dcterms:W3CDTF">2012-09-22T08:43:00Z</dcterms:modified>
</cp:coreProperties>
</file>