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EB5" w:rsidRDefault="00D8420E" w:rsidP="00F62EB5">
      <w: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416.25pt;height:639.75pt" adj="5665" fillcolor="black">
            <v:shadow color="#868686"/>
            <v:textpath style="font-family:&quot;Impact&quot;;font-weight:bold;v-text-kern:t" trim="t" fitpath="t" xscale="f" string="الأسم : &#10;&#10;الصف : الحادي عشر  - علمي -&#10;&#10;تقرير عن الفيروسات &#10;&#10;بأشراف : "/>
          </v:shape>
        </w:pict>
      </w:r>
    </w:p>
    <w:p w:rsidR="00F62EB5" w:rsidRDefault="00F62EB5" w:rsidP="00F62EB5">
      <w:pPr>
        <w:rPr>
          <w:lang w:bidi="ar-AE"/>
        </w:rPr>
      </w:pPr>
    </w:p>
    <w:p w:rsidR="00F62EB5" w:rsidRDefault="00F62EB5" w:rsidP="00F62EB5">
      <w:pPr>
        <w:rPr>
          <w:lang w:bidi="ar-AE"/>
        </w:rPr>
      </w:pPr>
    </w:p>
    <w:p w:rsidR="00F62EB5" w:rsidRDefault="00F62EB5" w:rsidP="00F62EB5">
      <w:pPr>
        <w:rPr>
          <w:rFonts w:ascii="Tahoma" w:hAnsi="Tahoma" w:cs="Tahoma"/>
          <w:b/>
          <w:bCs/>
          <w:sz w:val="40"/>
          <w:szCs w:val="40"/>
          <w:rtl/>
        </w:rPr>
      </w:pPr>
      <w:r w:rsidRPr="00F62EB5">
        <w:rPr>
          <w:rFonts w:ascii="Tahoma" w:hAnsi="Tahoma" w:cs="Tahoma"/>
          <w:b/>
          <w:bCs/>
          <w:color w:val="002060"/>
          <w:sz w:val="40"/>
          <w:szCs w:val="40"/>
          <w:u w:val="single"/>
          <w:rtl/>
        </w:rPr>
        <w:lastRenderedPageBreak/>
        <w:t>" مقدمـة "</w:t>
      </w:r>
      <w:r w:rsidRPr="00F62EB5">
        <w:rPr>
          <w:rFonts w:ascii="Tahoma" w:hAnsi="Tahoma" w:cs="Tahoma"/>
          <w:b/>
          <w:bCs/>
          <w:color w:val="002060"/>
          <w:sz w:val="40"/>
          <w:szCs w:val="40"/>
          <w:rtl/>
        </w:rPr>
        <w:t xml:space="preserve"> :-</w:t>
      </w:r>
      <w:r w:rsidRPr="00F62EB5">
        <w:rPr>
          <w:rFonts w:ascii="Tahoma" w:hAnsi="Tahoma" w:cs="Tahoma"/>
          <w:b/>
          <w:bCs/>
          <w:color w:val="002060"/>
          <w:sz w:val="40"/>
          <w:szCs w:val="40"/>
          <w:rtl/>
        </w:rPr>
        <w:br/>
      </w:r>
      <w:r w:rsidRPr="00F62EB5">
        <w:rPr>
          <w:rFonts w:ascii="Tahoma" w:hAnsi="Tahoma" w:cs="Tahoma"/>
          <w:b/>
          <w:bCs/>
          <w:sz w:val="40"/>
          <w:szCs w:val="40"/>
          <w:rtl/>
        </w:rPr>
        <w:br/>
        <w:t xml:space="preserve">كانت كلمة فيروس تستعمل في القرن التاسع عشر تعنى ( العامل المرضي ) فكانت تشمل البكتيريا والطفيليات والفطور وهي تظهر بالمجهر ويمكن عزلها بالترشيح . وفي سنة 1892م إكتشف العالم ايفانوسكي </w:t>
      </w:r>
      <w:r w:rsidRPr="00F62EB5">
        <w:rPr>
          <w:rFonts w:ascii="Tahoma" w:hAnsi="Tahoma" w:cs="Tahoma"/>
          <w:b/>
          <w:bCs/>
          <w:sz w:val="40"/>
          <w:szCs w:val="40"/>
        </w:rPr>
        <w:t>Ivanosky</w:t>
      </w:r>
      <w:r w:rsidRPr="00F62EB5">
        <w:rPr>
          <w:rFonts w:ascii="Tahoma" w:hAnsi="Tahoma" w:cs="Tahoma"/>
          <w:b/>
          <w:bCs/>
          <w:sz w:val="40"/>
          <w:szCs w:val="40"/>
          <w:rtl/>
        </w:rPr>
        <w:t xml:space="preserve"> عوامل ممرضة غير مرئية وتعبر خلال الراشحات البكتيرية . </w:t>
      </w:r>
    </w:p>
    <w:p w:rsidR="00F62EB5" w:rsidRDefault="00F62EB5" w:rsidP="00F62EB5">
      <w:pPr>
        <w:rPr>
          <w:rFonts w:ascii="Tahoma" w:hAnsi="Tahoma" w:cs="Tahoma"/>
          <w:b/>
          <w:bCs/>
          <w:sz w:val="40"/>
          <w:szCs w:val="40"/>
          <w:rtl/>
        </w:rPr>
      </w:pPr>
    </w:p>
    <w:p w:rsidR="00F62EB5" w:rsidRDefault="00F62EB5" w:rsidP="00F62EB5">
      <w:pPr>
        <w:rPr>
          <w:rFonts w:ascii="Tahoma" w:hAnsi="Tahoma" w:cs="Tahoma"/>
          <w:b/>
          <w:bCs/>
          <w:sz w:val="40"/>
          <w:szCs w:val="40"/>
          <w:rtl/>
        </w:rPr>
      </w:pPr>
    </w:p>
    <w:p w:rsidR="00F62EB5" w:rsidRDefault="00F62EB5" w:rsidP="00F62EB5">
      <w:pPr>
        <w:rPr>
          <w:rFonts w:ascii="Tahoma" w:hAnsi="Tahoma" w:cs="Tahoma"/>
          <w:b/>
          <w:bCs/>
          <w:sz w:val="40"/>
          <w:szCs w:val="40"/>
          <w:rtl/>
        </w:rPr>
      </w:pPr>
    </w:p>
    <w:p w:rsidR="00F62EB5" w:rsidRDefault="00F62EB5" w:rsidP="00F62EB5">
      <w:pPr>
        <w:rPr>
          <w:rFonts w:ascii="Tahoma" w:hAnsi="Tahoma" w:cs="Tahoma"/>
          <w:b/>
          <w:bCs/>
          <w:sz w:val="40"/>
          <w:szCs w:val="40"/>
          <w:rtl/>
        </w:rPr>
      </w:pPr>
    </w:p>
    <w:p w:rsidR="00F62EB5" w:rsidRDefault="00F62EB5" w:rsidP="00F62EB5">
      <w:pPr>
        <w:rPr>
          <w:rFonts w:ascii="Tahoma" w:hAnsi="Tahoma" w:cs="Tahoma"/>
          <w:b/>
          <w:bCs/>
          <w:sz w:val="40"/>
          <w:szCs w:val="40"/>
          <w:rtl/>
        </w:rPr>
      </w:pPr>
    </w:p>
    <w:p w:rsidR="00F62EB5" w:rsidRDefault="00F62EB5" w:rsidP="00F62EB5">
      <w:pPr>
        <w:rPr>
          <w:rFonts w:ascii="Tahoma" w:hAnsi="Tahoma" w:cs="Tahoma"/>
          <w:b/>
          <w:bCs/>
          <w:sz w:val="40"/>
          <w:szCs w:val="40"/>
          <w:rtl/>
        </w:rPr>
      </w:pPr>
    </w:p>
    <w:p w:rsidR="00F62EB5" w:rsidRDefault="00F62EB5" w:rsidP="00F62EB5">
      <w:pPr>
        <w:rPr>
          <w:rFonts w:ascii="Tahoma" w:hAnsi="Tahoma" w:cs="Tahoma"/>
          <w:b/>
          <w:bCs/>
          <w:sz w:val="40"/>
          <w:szCs w:val="40"/>
          <w:rtl/>
        </w:rPr>
      </w:pPr>
    </w:p>
    <w:p w:rsidR="00F62EB5" w:rsidRDefault="00F62EB5" w:rsidP="00F62EB5">
      <w:pPr>
        <w:rPr>
          <w:rFonts w:ascii="Tahoma" w:hAnsi="Tahoma" w:cs="Tahoma"/>
          <w:b/>
          <w:bCs/>
          <w:sz w:val="40"/>
          <w:szCs w:val="40"/>
          <w:rtl/>
        </w:rPr>
      </w:pPr>
    </w:p>
    <w:p w:rsidR="00F62EB5" w:rsidRDefault="00F62EB5" w:rsidP="00F62EB5">
      <w:pPr>
        <w:rPr>
          <w:rFonts w:ascii="Tahoma" w:hAnsi="Tahoma" w:cs="Tahoma"/>
          <w:b/>
          <w:bCs/>
          <w:sz w:val="40"/>
          <w:szCs w:val="40"/>
          <w:rtl/>
        </w:rPr>
      </w:pPr>
    </w:p>
    <w:p w:rsidR="00F62EB5" w:rsidRDefault="00F62EB5" w:rsidP="00F62EB5">
      <w:pPr>
        <w:rPr>
          <w:rFonts w:ascii="Tahoma" w:hAnsi="Tahoma" w:cs="Tahoma"/>
          <w:b/>
          <w:bCs/>
          <w:sz w:val="40"/>
          <w:szCs w:val="40"/>
          <w:rtl/>
        </w:rPr>
      </w:pPr>
    </w:p>
    <w:p w:rsidR="00F62EB5" w:rsidRDefault="00F62EB5" w:rsidP="00F62EB5">
      <w:pPr>
        <w:rPr>
          <w:rFonts w:ascii="Tahoma" w:hAnsi="Tahoma" w:cs="Tahoma"/>
          <w:b/>
          <w:bCs/>
          <w:sz w:val="40"/>
          <w:szCs w:val="40"/>
          <w:rtl/>
        </w:rPr>
      </w:pPr>
    </w:p>
    <w:p w:rsidR="00F62EB5" w:rsidRDefault="00F62EB5" w:rsidP="00F62EB5">
      <w:pPr>
        <w:rPr>
          <w:rFonts w:ascii="Tahoma" w:hAnsi="Tahoma" w:cs="Tahoma"/>
          <w:color w:val="008000"/>
          <w:sz w:val="36"/>
          <w:szCs w:val="36"/>
          <w:rtl/>
        </w:rPr>
      </w:pPr>
    </w:p>
    <w:p w:rsidR="00F62EB5" w:rsidRPr="00F62EB5" w:rsidRDefault="00F62EB5" w:rsidP="00F62EB5">
      <w:pPr>
        <w:rPr>
          <w:rFonts w:ascii="Tahoma" w:hAnsi="Tahoma" w:cs="Tahoma"/>
          <w:b/>
          <w:bCs/>
          <w:color w:val="002060"/>
          <w:sz w:val="36"/>
          <w:szCs w:val="36"/>
          <w:rtl/>
        </w:rPr>
      </w:pPr>
      <w:r w:rsidRPr="00F62EB5">
        <w:rPr>
          <w:rFonts w:ascii="Tahoma" w:hAnsi="Tahoma" w:cs="Tahoma" w:hint="cs"/>
          <w:b/>
          <w:bCs/>
          <w:color w:val="002060"/>
          <w:sz w:val="36"/>
          <w:szCs w:val="36"/>
          <w:rtl/>
        </w:rPr>
        <w:lastRenderedPageBreak/>
        <w:t xml:space="preserve">الموضوع : </w:t>
      </w:r>
    </w:p>
    <w:p w:rsidR="00F62EB5" w:rsidRDefault="00F62EB5" w:rsidP="00F62EB5">
      <w:pPr>
        <w:rPr>
          <w:rFonts w:ascii="Tahoma" w:hAnsi="Tahoma" w:cs="Tahoma"/>
          <w:color w:val="008000"/>
          <w:sz w:val="36"/>
          <w:szCs w:val="36"/>
          <w:rtl/>
        </w:rPr>
      </w:pPr>
      <w:r w:rsidRPr="00F62EB5">
        <w:rPr>
          <w:rFonts w:ascii="Tahoma" w:hAnsi="Tahoma" w:cs="Tahoma"/>
          <w:b/>
          <w:bCs/>
          <w:color w:val="002060"/>
          <w:sz w:val="36"/>
          <w:szCs w:val="36"/>
          <w:rtl/>
        </w:rPr>
        <w:t xml:space="preserve">صفات الفيروسات : </w:t>
      </w:r>
      <w:r w:rsidRPr="00F62EB5">
        <w:rPr>
          <w:rFonts w:ascii="Tahoma" w:hAnsi="Tahoma" w:cs="Tahoma"/>
          <w:b/>
          <w:bCs/>
          <w:color w:val="002060"/>
          <w:sz w:val="36"/>
          <w:szCs w:val="36"/>
          <w:rtl/>
        </w:rPr>
        <w:br/>
      </w:r>
      <w:r>
        <w:rPr>
          <w:rFonts w:ascii="Tahoma" w:hAnsi="Tahoma" w:cs="Tahoma"/>
          <w:color w:val="008000"/>
          <w:sz w:val="36"/>
          <w:szCs w:val="36"/>
          <w:rtl/>
        </w:rPr>
        <w:br/>
      </w:r>
      <w:r w:rsidRPr="002B7DD1">
        <w:rPr>
          <w:rFonts w:ascii="Tahoma" w:hAnsi="Tahoma" w:cs="Tahoma"/>
          <w:sz w:val="36"/>
          <w:szCs w:val="36"/>
          <w:rtl/>
        </w:rPr>
        <w:t xml:space="preserve">الفيروسات أصغر الكائنات التي تسبب المرض ، إذ تترواح أبعادها من 20-300 نانوممتر وتحتوي على جزيء من حامض نووي ( </w:t>
      </w:r>
      <w:r w:rsidRPr="002B7DD1">
        <w:rPr>
          <w:rFonts w:ascii="Tahoma" w:hAnsi="Tahoma" w:cs="Tahoma"/>
          <w:sz w:val="36"/>
          <w:szCs w:val="36"/>
        </w:rPr>
        <w:t>DNA</w:t>
      </w:r>
      <w:r w:rsidRPr="002B7DD1">
        <w:rPr>
          <w:rFonts w:ascii="Tahoma" w:hAnsi="Tahoma" w:cs="Tahoma"/>
          <w:sz w:val="36"/>
          <w:szCs w:val="36"/>
          <w:rtl/>
        </w:rPr>
        <w:t xml:space="preserve"> أو </w:t>
      </w:r>
      <w:r w:rsidRPr="002B7DD1">
        <w:rPr>
          <w:rFonts w:ascii="Tahoma" w:hAnsi="Tahoma" w:cs="Tahoma"/>
          <w:sz w:val="36"/>
          <w:szCs w:val="36"/>
        </w:rPr>
        <w:t>RNA</w:t>
      </w:r>
      <w:r w:rsidRPr="002B7DD1">
        <w:rPr>
          <w:rFonts w:ascii="Tahoma" w:hAnsi="Tahoma" w:cs="Tahoma"/>
          <w:sz w:val="36"/>
          <w:szCs w:val="36"/>
          <w:rtl/>
        </w:rPr>
        <w:t xml:space="preserve"> ) ولا يمكن أن تحتوي عليهما معاً . ويغلف بقشرة بروتينية (4) . </w:t>
      </w:r>
      <w:r w:rsidRPr="002B7DD1">
        <w:rPr>
          <w:rFonts w:ascii="Tahoma" w:hAnsi="Tahoma" w:cs="Tahoma"/>
          <w:sz w:val="36"/>
          <w:szCs w:val="36"/>
          <w:rtl/>
        </w:rPr>
        <w:br/>
        <w:t xml:space="preserve">وتتميز الفيروسات بأنها لا تعيش مترممه على المواد العضوية الميته ولا على البيئات الغذائية الاعتيادية ولكنها متطفلة اجبارياً لا تنمو إلا على نسيج حي أو داخل العائل القابل للإصابة بها وهي متخصصة في العائل الذي تصيبه (5) . ويرى البعض أن الفيروسات تمثل مرحلة مميزة وثابتة من مراحل تطور المادة الجمادية . ونظراً لأحتواء الفيروسات على بعض الصفات الاحيائية فإنها تعتبر حلقة وصل بين الجماد والحياة . </w:t>
      </w:r>
      <w:r w:rsidRPr="002B7DD1">
        <w:rPr>
          <w:rFonts w:ascii="Tahoma" w:hAnsi="Tahoma" w:cs="Tahoma"/>
          <w:sz w:val="36"/>
          <w:szCs w:val="36"/>
          <w:rtl/>
        </w:rPr>
        <w:br/>
      </w:r>
      <w:r w:rsidRPr="002B7DD1">
        <w:rPr>
          <w:rFonts w:ascii="Tahoma" w:hAnsi="Tahoma" w:cs="Tahoma"/>
          <w:sz w:val="36"/>
          <w:szCs w:val="36"/>
          <w:rtl/>
        </w:rPr>
        <w:br/>
        <w:t xml:space="preserve">1 ) الصفات الجمادية للفيروسات : </w:t>
      </w:r>
      <w:r w:rsidRPr="002B7DD1">
        <w:rPr>
          <w:rFonts w:ascii="Tahoma" w:hAnsi="Tahoma" w:cs="Tahoma"/>
          <w:sz w:val="36"/>
          <w:szCs w:val="36"/>
          <w:rtl/>
        </w:rPr>
        <w:br/>
        <w:t xml:space="preserve">أ ) قدرتها على التبلور وإعادة التبلور والذوبان دون أن تفقد قدرتها التطفلية . </w:t>
      </w:r>
      <w:r w:rsidRPr="002B7DD1">
        <w:rPr>
          <w:rFonts w:ascii="Tahoma" w:hAnsi="Tahoma" w:cs="Tahoma"/>
          <w:sz w:val="36"/>
          <w:szCs w:val="36"/>
          <w:rtl/>
        </w:rPr>
        <w:br/>
        <w:t xml:space="preserve">ب) لا تظهر نشاطاً استقلابياً مميزاً إلا إذا وجدت داخل الخلايا الحية . </w:t>
      </w:r>
      <w:r w:rsidRPr="002B7DD1">
        <w:rPr>
          <w:rFonts w:ascii="Tahoma" w:hAnsi="Tahoma" w:cs="Tahoma"/>
          <w:sz w:val="36"/>
          <w:szCs w:val="36"/>
          <w:rtl/>
        </w:rPr>
        <w:br/>
      </w:r>
      <w:r w:rsidRPr="002B7DD1">
        <w:rPr>
          <w:rFonts w:ascii="Tahoma" w:hAnsi="Tahoma" w:cs="Tahoma"/>
          <w:sz w:val="36"/>
          <w:szCs w:val="36"/>
          <w:rtl/>
        </w:rPr>
        <w:br/>
        <w:t xml:space="preserve">2 ) الصفات الاحيائية : </w:t>
      </w:r>
      <w:r w:rsidRPr="002B7DD1">
        <w:rPr>
          <w:rFonts w:ascii="Tahoma" w:hAnsi="Tahoma" w:cs="Tahoma"/>
          <w:sz w:val="36"/>
          <w:szCs w:val="36"/>
          <w:rtl/>
        </w:rPr>
        <w:br/>
        <w:t>أ ) قدرتها على التكاثر في الخلايا الحية بعد تلقيحها ، واحداث أعراض مرضية بعد فترة حضانة معينة .</w:t>
      </w:r>
      <w:r w:rsidRPr="002B7DD1">
        <w:rPr>
          <w:rFonts w:ascii="Tahoma" w:hAnsi="Tahoma" w:cs="Tahoma"/>
          <w:sz w:val="36"/>
          <w:szCs w:val="36"/>
          <w:rtl/>
        </w:rPr>
        <w:br/>
        <w:t xml:space="preserve">ب) اعتمادها كلياً على الخلايا الحية لمواصلة التكاثر والتناسل . </w:t>
      </w:r>
      <w:r w:rsidRPr="002B7DD1">
        <w:rPr>
          <w:rFonts w:ascii="Tahoma" w:hAnsi="Tahoma" w:cs="Tahoma"/>
          <w:sz w:val="36"/>
          <w:szCs w:val="36"/>
          <w:rtl/>
        </w:rPr>
        <w:br/>
      </w:r>
      <w:r w:rsidRPr="002B7DD1">
        <w:rPr>
          <w:rFonts w:ascii="Tahoma" w:hAnsi="Tahoma" w:cs="Tahoma"/>
          <w:sz w:val="36"/>
          <w:szCs w:val="36"/>
          <w:rtl/>
        </w:rPr>
        <w:lastRenderedPageBreak/>
        <w:t xml:space="preserve">ج) لها درجة حرارة مميتة محددة . </w:t>
      </w:r>
      <w:r w:rsidRPr="002B7DD1">
        <w:rPr>
          <w:rFonts w:ascii="Tahoma" w:hAnsi="Tahoma" w:cs="Tahoma"/>
          <w:sz w:val="36"/>
          <w:szCs w:val="36"/>
          <w:rtl/>
        </w:rPr>
        <w:br/>
        <w:t xml:space="preserve">د ) قادرة على انتاج سلالات متطفرة (6) . </w:t>
      </w:r>
      <w:r w:rsidRPr="002B7DD1">
        <w:rPr>
          <w:rFonts w:ascii="Tahoma" w:hAnsi="Tahoma" w:cs="Tahoma"/>
          <w:sz w:val="36"/>
          <w:szCs w:val="36"/>
          <w:rtl/>
        </w:rPr>
        <w:br/>
      </w:r>
      <w:r>
        <w:rPr>
          <w:rFonts w:ascii="Tahoma" w:hAnsi="Tahoma" w:cs="Tahoma"/>
          <w:color w:val="008000"/>
          <w:sz w:val="36"/>
          <w:szCs w:val="36"/>
          <w:rtl/>
        </w:rPr>
        <w:br/>
      </w:r>
      <w:r w:rsidRPr="002B7DD1">
        <w:rPr>
          <w:rFonts w:ascii="Tahoma" w:hAnsi="Tahoma" w:cs="Tahoma"/>
          <w:b/>
          <w:bCs/>
          <w:color w:val="002060"/>
          <w:sz w:val="36"/>
          <w:szCs w:val="36"/>
          <w:rtl/>
        </w:rPr>
        <w:t xml:space="preserve">معيشتها :- </w:t>
      </w:r>
      <w:r w:rsidRPr="002B7DD1">
        <w:rPr>
          <w:rFonts w:ascii="Tahoma" w:hAnsi="Tahoma" w:cs="Tahoma"/>
          <w:b/>
          <w:bCs/>
          <w:color w:val="002060"/>
          <w:sz w:val="36"/>
          <w:szCs w:val="36"/>
          <w:rtl/>
        </w:rPr>
        <w:br/>
      </w:r>
      <w:r w:rsidRPr="002B7DD1">
        <w:rPr>
          <w:rFonts w:ascii="Tahoma" w:hAnsi="Tahoma" w:cs="Tahoma"/>
          <w:b/>
          <w:bCs/>
          <w:color w:val="002060"/>
          <w:sz w:val="36"/>
          <w:szCs w:val="36"/>
          <w:rtl/>
        </w:rPr>
        <w:br/>
      </w:r>
      <w:r w:rsidRPr="002B7DD1">
        <w:rPr>
          <w:rFonts w:ascii="Tahoma" w:hAnsi="Tahoma" w:cs="Tahoma"/>
          <w:sz w:val="36"/>
          <w:szCs w:val="36"/>
          <w:rtl/>
        </w:rPr>
        <w:t xml:space="preserve">تعيش الفيروسات متطفلة دائماً على الكائنات الحية ويسمى الكائن الذي تتطفل عليه بالعائل . ويمكن تقسيم الفيروسات حسب العائل الذي تصيبه إلى الأقسام التالية :- </w:t>
      </w:r>
      <w:r w:rsidRPr="002B7DD1">
        <w:rPr>
          <w:rFonts w:ascii="Tahoma" w:hAnsi="Tahoma" w:cs="Tahoma"/>
          <w:sz w:val="36"/>
          <w:szCs w:val="36"/>
          <w:rtl/>
        </w:rPr>
        <w:br/>
        <w:t xml:space="preserve">1- الفيروسات التي تتطفل على الإنسان والحيوان والطيور فتحدث أمراضاً متنوعة مثل مرض نيوكاسل وطاعون الدجاج وحمى الببغاء . </w:t>
      </w:r>
      <w:r w:rsidRPr="002B7DD1">
        <w:rPr>
          <w:rFonts w:ascii="Tahoma" w:hAnsi="Tahoma" w:cs="Tahoma"/>
          <w:sz w:val="36"/>
          <w:szCs w:val="36"/>
          <w:rtl/>
        </w:rPr>
        <w:br/>
        <w:t xml:space="preserve">2- الفيروسات التي تتطفل على البكتيريا والفطريات الشعاعية : وتدعى الفيروسات المتطفلة على البكتريا باسم ( لاقمات البكتيريا ) او البكتيريوفاج وتسبب موتها وانحلالها (7) . </w:t>
      </w:r>
      <w:r w:rsidRPr="002B7DD1">
        <w:rPr>
          <w:rFonts w:ascii="Tahoma" w:hAnsi="Tahoma" w:cs="Tahoma"/>
          <w:color w:val="008000"/>
          <w:sz w:val="36"/>
          <w:szCs w:val="36"/>
          <w:rtl/>
        </w:rPr>
        <w:br/>
      </w:r>
      <w:r>
        <w:rPr>
          <w:rFonts w:ascii="Tahoma" w:hAnsi="Tahoma" w:cs="Tahoma"/>
          <w:color w:val="008000"/>
          <w:sz w:val="36"/>
          <w:szCs w:val="36"/>
          <w:rtl/>
        </w:rPr>
        <w:br/>
      </w:r>
      <w:r w:rsidRPr="002B7DD1">
        <w:rPr>
          <w:rFonts w:ascii="Tahoma" w:hAnsi="Tahoma" w:cs="Tahoma"/>
          <w:b/>
          <w:bCs/>
          <w:color w:val="002060"/>
          <w:sz w:val="36"/>
          <w:szCs w:val="36"/>
          <w:rtl/>
        </w:rPr>
        <w:t>احجامها وأشكالها :</w:t>
      </w:r>
      <w:r>
        <w:rPr>
          <w:rFonts w:ascii="Tahoma" w:hAnsi="Tahoma" w:cs="Tahoma"/>
          <w:color w:val="008000"/>
          <w:sz w:val="36"/>
          <w:szCs w:val="36"/>
          <w:rtl/>
        </w:rPr>
        <w:br/>
      </w:r>
      <w:r>
        <w:rPr>
          <w:rFonts w:ascii="Tahoma" w:hAnsi="Tahoma" w:cs="Tahoma"/>
          <w:color w:val="008000"/>
          <w:sz w:val="36"/>
          <w:szCs w:val="36"/>
          <w:rtl/>
        </w:rPr>
        <w:br/>
      </w:r>
      <w:r w:rsidRPr="002B7DD1">
        <w:rPr>
          <w:rFonts w:ascii="Tahoma" w:hAnsi="Tahoma" w:cs="Tahoma"/>
          <w:sz w:val="36"/>
          <w:szCs w:val="36"/>
          <w:rtl/>
        </w:rPr>
        <w:t>تختلف الفيروسات عن البكتيريا بصغر حجمها حيث أن حجم أكبر فيروس لا يتجاوز نصف حجم نصف اصغر بكتيريا ، ويتراوح حجمها ما بين 10-300 ميلميكرون أو نانومتر (8) . وتوصف بأنها أصغر الكائنات المسببة للمرض ، ولا يمكن مشاهدتها غلا بالميكروسكوب الالكتروني وبه أمكن التعرف على خصائصها واشكالها وتركيبها .</w:t>
      </w:r>
      <w:r w:rsidRPr="002B7DD1">
        <w:rPr>
          <w:rFonts w:ascii="Tahoma" w:hAnsi="Tahoma" w:cs="Tahoma"/>
          <w:sz w:val="36"/>
          <w:szCs w:val="36"/>
          <w:rtl/>
        </w:rPr>
        <w:br/>
        <w:t>وتأخذ الفيروسات أشكالاً كروية أو أهليلجية أو مكعبة أو على شكل الحيوانات المنوية (9)</w:t>
      </w:r>
      <w:r>
        <w:rPr>
          <w:rFonts w:ascii="Tahoma" w:hAnsi="Tahoma" w:cs="Tahoma"/>
          <w:color w:val="008000"/>
          <w:sz w:val="36"/>
          <w:szCs w:val="36"/>
          <w:rtl/>
        </w:rPr>
        <w:t xml:space="preserve"> </w:t>
      </w:r>
      <w:r>
        <w:rPr>
          <w:rFonts w:ascii="Tahoma" w:hAnsi="Tahoma" w:cs="Tahoma"/>
          <w:color w:val="008000"/>
          <w:sz w:val="36"/>
          <w:szCs w:val="36"/>
          <w:rtl/>
        </w:rPr>
        <w:br/>
      </w:r>
    </w:p>
    <w:p w:rsidR="00F62EB5" w:rsidRPr="002B7DD1" w:rsidRDefault="00F62EB5" w:rsidP="00F62EB5">
      <w:pPr>
        <w:rPr>
          <w:rFonts w:ascii="Tahoma" w:hAnsi="Tahoma" w:cs="Tahoma"/>
          <w:b/>
          <w:bCs/>
          <w:color w:val="002060"/>
          <w:sz w:val="36"/>
          <w:szCs w:val="36"/>
          <w:rtl/>
        </w:rPr>
      </w:pPr>
      <w:r w:rsidRPr="002B7DD1">
        <w:rPr>
          <w:rFonts w:ascii="Tahoma" w:hAnsi="Tahoma" w:cs="Tahoma"/>
          <w:b/>
          <w:bCs/>
          <w:color w:val="002060"/>
          <w:sz w:val="36"/>
          <w:szCs w:val="36"/>
          <w:rtl/>
        </w:rPr>
        <w:lastRenderedPageBreak/>
        <w:t>تركيبها :-</w:t>
      </w:r>
    </w:p>
    <w:p w:rsidR="00F62EB5" w:rsidRDefault="00F62EB5" w:rsidP="00F62EB5">
      <w:pPr>
        <w:rPr>
          <w:rFonts w:ascii="Tahoma" w:hAnsi="Tahoma" w:cs="Tahoma"/>
          <w:sz w:val="36"/>
          <w:szCs w:val="36"/>
          <w:rtl/>
        </w:rPr>
      </w:pPr>
      <w:r>
        <w:rPr>
          <w:rFonts w:ascii="Tahoma" w:hAnsi="Tahoma" w:cs="Tahoma"/>
          <w:color w:val="008000"/>
          <w:sz w:val="36"/>
          <w:szCs w:val="36"/>
          <w:rtl/>
        </w:rPr>
        <w:br/>
      </w:r>
      <w:r w:rsidRPr="002B7DD1">
        <w:rPr>
          <w:rFonts w:ascii="Tahoma" w:hAnsi="Tahoma" w:cs="Tahoma"/>
          <w:sz w:val="36"/>
          <w:szCs w:val="36"/>
          <w:rtl/>
        </w:rPr>
        <w:t>تعتبر الفيروسات من الكائنات الحية بدائية النواه إذ تحتوي على نواه بدائية أو شبه نواه وهي عباره عن خليه واحدة تعيش متطفلة على الكائنات الحية .</w:t>
      </w:r>
      <w:r w:rsidRPr="002B7DD1">
        <w:rPr>
          <w:rFonts w:ascii="Tahoma" w:hAnsi="Tahoma" w:cs="Tahoma"/>
          <w:sz w:val="36"/>
          <w:szCs w:val="36"/>
          <w:rtl/>
        </w:rPr>
        <w:br/>
        <w:t>وتتكون الفيروسات كيميائياً من مركبين اساسيين هما البروتين والحمض النووي وفي معظم الفيروسات لا يتواجد إلا هذين المركبين فقط ، ويعتبر الحمض النووي هو المسؤول عن تضعف الفيروس ، في حين أن البروتين يختص بعملية انتقال الحمض النووي من خليه لاخرى (10) .</w:t>
      </w:r>
      <w:r w:rsidRPr="002B7DD1">
        <w:rPr>
          <w:rFonts w:ascii="Tahoma" w:hAnsi="Tahoma" w:cs="Tahoma"/>
          <w:sz w:val="36"/>
          <w:szCs w:val="36"/>
          <w:rtl/>
        </w:rPr>
        <w:br/>
        <w:t xml:space="preserve">يتكرب الفيروس من جزء مركزي مكون من حامض نووي قد يكون </w:t>
      </w:r>
      <w:r w:rsidRPr="002B7DD1">
        <w:rPr>
          <w:rFonts w:ascii="Tahoma" w:hAnsi="Tahoma" w:cs="Tahoma"/>
          <w:sz w:val="36"/>
          <w:szCs w:val="36"/>
        </w:rPr>
        <w:t>RAN</w:t>
      </w:r>
      <w:r w:rsidRPr="002B7DD1">
        <w:rPr>
          <w:rFonts w:ascii="Tahoma" w:hAnsi="Tahoma" w:cs="Tahoma"/>
          <w:sz w:val="36"/>
          <w:szCs w:val="36"/>
          <w:rtl/>
        </w:rPr>
        <w:t xml:space="preserve"> أو </w:t>
      </w:r>
      <w:r w:rsidRPr="002B7DD1">
        <w:rPr>
          <w:rFonts w:ascii="Tahoma" w:hAnsi="Tahoma" w:cs="Tahoma"/>
          <w:sz w:val="36"/>
          <w:szCs w:val="36"/>
        </w:rPr>
        <w:t>DAN</w:t>
      </w:r>
      <w:r w:rsidRPr="002B7DD1">
        <w:rPr>
          <w:rFonts w:ascii="Tahoma" w:hAnsi="Tahoma" w:cs="Tahoma"/>
          <w:sz w:val="36"/>
          <w:szCs w:val="36"/>
          <w:rtl/>
        </w:rPr>
        <w:t xml:space="preserve"> والذي يكون على على شكل خيط مفرد أو مزدوج يحاط بقشرة بروتينية تحاط بدورها في بعض الفيروسات بغلاف خارجي (11) . </w:t>
      </w:r>
      <w:r w:rsidRPr="002B7DD1">
        <w:rPr>
          <w:rFonts w:ascii="Tahoma" w:hAnsi="Tahoma" w:cs="Tahoma"/>
          <w:sz w:val="36"/>
          <w:szCs w:val="36"/>
          <w:rtl/>
        </w:rPr>
        <w:br/>
        <w:t xml:space="preserve">وبصفه عامه نلاحظ أن الفيروس يتركب من قشرة تتكون من بروتين وتأخذ اشكالاً مختفة يمكن تجميعها بصورة عامة في صورتين : </w:t>
      </w:r>
      <w:r w:rsidRPr="002B7DD1">
        <w:rPr>
          <w:rFonts w:ascii="Tahoma" w:hAnsi="Tahoma" w:cs="Tahoma"/>
          <w:sz w:val="36"/>
          <w:szCs w:val="36"/>
          <w:rtl/>
        </w:rPr>
        <w:br/>
        <w:t xml:space="preserve">الأولى / مكعبة ، والثانية / حلزونية . </w:t>
      </w:r>
      <w:r w:rsidRPr="002B7DD1">
        <w:rPr>
          <w:rFonts w:ascii="Tahoma" w:hAnsi="Tahoma" w:cs="Tahoma"/>
          <w:sz w:val="36"/>
          <w:szCs w:val="36"/>
          <w:rtl/>
        </w:rPr>
        <w:br/>
        <w:t xml:space="preserve">وهناك بالإضافة إلى القشرة البروتينية بروتينات أخرى في جسم الفيروس تكون غالباً علىشكل انزيمات بروتينية وانزيمات تعمل على بناء الأحماض النووية . أما التركيب النووي للفيروس فيتكون من حامض </w:t>
      </w:r>
      <w:r w:rsidRPr="002B7DD1">
        <w:rPr>
          <w:rFonts w:ascii="Tahoma" w:hAnsi="Tahoma" w:cs="Tahoma"/>
          <w:sz w:val="36"/>
          <w:szCs w:val="36"/>
        </w:rPr>
        <w:t>DAN</w:t>
      </w:r>
      <w:r w:rsidRPr="002B7DD1">
        <w:rPr>
          <w:rFonts w:ascii="Tahoma" w:hAnsi="Tahoma" w:cs="Tahoma"/>
          <w:sz w:val="36"/>
          <w:szCs w:val="36"/>
          <w:rtl/>
        </w:rPr>
        <w:t xml:space="preserve"> أو </w:t>
      </w:r>
      <w:r w:rsidRPr="002B7DD1">
        <w:rPr>
          <w:rFonts w:ascii="Tahoma" w:hAnsi="Tahoma" w:cs="Tahoma"/>
          <w:sz w:val="36"/>
          <w:szCs w:val="36"/>
        </w:rPr>
        <w:t>RAN</w:t>
      </w:r>
      <w:r w:rsidRPr="002B7DD1">
        <w:rPr>
          <w:rFonts w:ascii="Tahoma" w:hAnsi="Tahoma" w:cs="Tahoma"/>
          <w:sz w:val="36"/>
          <w:szCs w:val="36"/>
          <w:rtl/>
        </w:rPr>
        <w:t xml:space="preserve"> يمكن للحامض النووي للفيروس أن يتواجد علىصورة خيط واحد مفرد أو خيط مزدوج ، ويمكن أن تحاط القشرة البروتينية في بعض الفيروسات بغلاف خارجي (12) . </w:t>
      </w:r>
      <w:r w:rsidRPr="002B7DD1">
        <w:rPr>
          <w:rFonts w:ascii="Tahoma" w:hAnsi="Tahoma" w:cs="Tahoma"/>
          <w:sz w:val="36"/>
          <w:szCs w:val="36"/>
          <w:rtl/>
        </w:rPr>
        <w:br/>
      </w:r>
    </w:p>
    <w:p w:rsidR="002B7DD1" w:rsidRDefault="002B7DD1" w:rsidP="00F62EB5">
      <w:pPr>
        <w:rPr>
          <w:rFonts w:ascii="Tahoma" w:hAnsi="Tahoma" w:cs="Tahoma"/>
          <w:b/>
          <w:bCs/>
          <w:color w:val="002060"/>
          <w:sz w:val="36"/>
          <w:szCs w:val="36"/>
          <w:rtl/>
        </w:rPr>
      </w:pPr>
      <w:r w:rsidRPr="002B7DD1">
        <w:rPr>
          <w:rFonts w:ascii="Tahoma" w:hAnsi="Tahoma" w:cs="Tahoma" w:hint="cs"/>
          <w:b/>
          <w:bCs/>
          <w:color w:val="002060"/>
          <w:sz w:val="36"/>
          <w:szCs w:val="36"/>
          <w:rtl/>
        </w:rPr>
        <w:lastRenderedPageBreak/>
        <w:t>الخاتمة :</w:t>
      </w:r>
    </w:p>
    <w:p w:rsidR="002B7DD1" w:rsidRDefault="002B7DD1" w:rsidP="00F62EB5">
      <w:pPr>
        <w:rPr>
          <w:rFonts w:ascii="Tahoma" w:hAnsi="Tahoma" w:cs="Tahoma"/>
          <w:color w:val="008000"/>
          <w:sz w:val="36"/>
          <w:szCs w:val="36"/>
          <w:rtl/>
        </w:rPr>
      </w:pPr>
    </w:p>
    <w:p w:rsidR="002B7DD1" w:rsidRPr="002B7DD1" w:rsidRDefault="002B7DD1" w:rsidP="00F62EB5">
      <w:pPr>
        <w:rPr>
          <w:rFonts w:ascii="Tahoma" w:hAnsi="Tahoma" w:cs="Tahoma"/>
          <w:sz w:val="36"/>
          <w:szCs w:val="36"/>
          <w:rtl/>
        </w:rPr>
      </w:pPr>
      <w:r w:rsidRPr="002B7DD1">
        <w:rPr>
          <w:rFonts w:ascii="Tahoma" w:hAnsi="Tahoma" w:cs="Tahoma"/>
          <w:sz w:val="36"/>
          <w:szCs w:val="36"/>
          <w:rtl/>
        </w:rPr>
        <w:t>وقد أصبح معروفا الآن أن المدى العائلي للفيروس يتحدد بدرجة كبيرة بقدرته على الامتصاص على مناطق استقبال محددة على سطح خلية العائل, وتقابلها على الغلاف البروتيني للفيروس مناطق محددة مناطق.ومن هذا يتضح أن المدى العائلي للحمض النووي المستقل أوسع بكثير من المدى العائلي للفيروس الكامل , غير أن انخفاض كفاءة الإصابة التي ذكرت أعلاه تقفل من احتمالات استفادته من هذه الميزة .</w:t>
      </w:r>
      <w:r w:rsidRPr="002B7DD1">
        <w:rPr>
          <w:rFonts w:ascii="Tahoma" w:hAnsi="Tahoma" w:cs="Tahoma"/>
          <w:sz w:val="36"/>
          <w:szCs w:val="36"/>
          <w:rtl/>
        </w:rPr>
        <w:br/>
      </w:r>
    </w:p>
    <w:p w:rsidR="002B7DD1" w:rsidRDefault="002B7DD1" w:rsidP="00F62EB5">
      <w:pPr>
        <w:rPr>
          <w:rFonts w:ascii="Tahoma" w:hAnsi="Tahoma" w:cs="Tahoma"/>
          <w:color w:val="008000"/>
          <w:sz w:val="36"/>
          <w:szCs w:val="36"/>
          <w:rtl/>
        </w:rPr>
      </w:pPr>
    </w:p>
    <w:p w:rsidR="002B7DD1" w:rsidRDefault="002B7DD1" w:rsidP="00F62EB5">
      <w:pPr>
        <w:rPr>
          <w:rFonts w:ascii="Tahoma" w:hAnsi="Tahoma" w:cs="Tahoma"/>
          <w:color w:val="008000"/>
          <w:sz w:val="36"/>
          <w:szCs w:val="36"/>
          <w:rtl/>
        </w:rPr>
      </w:pPr>
      <w:r>
        <w:rPr>
          <w:rFonts w:ascii="Tahoma" w:hAnsi="Tahoma" w:cs="Tahoma"/>
          <w:color w:val="008000"/>
          <w:sz w:val="36"/>
          <w:szCs w:val="36"/>
          <w:rtl/>
        </w:rPr>
        <w:br/>
      </w:r>
    </w:p>
    <w:p w:rsidR="002B7DD1" w:rsidRPr="002B7DD1" w:rsidRDefault="002B7DD1" w:rsidP="00F62EB5">
      <w:pPr>
        <w:rPr>
          <w:rFonts w:ascii="Tahoma" w:hAnsi="Tahoma" w:cs="Tahoma"/>
          <w:b/>
          <w:bCs/>
          <w:color w:val="002060"/>
          <w:sz w:val="36"/>
          <w:szCs w:val="36"/>
          <w:rtl/>
        </w:rPr>
      </w:pPr>
    </w:p>
    <w:p w:rsidR="002B7DD1" w:rsidRPr="002B7DD1" w:rsidRDefault="002B7DD1" w:rsidP="00F62EB5">
      <w:pPr>
        <w:rPr>
          <w:rFonts w:ascii="Tahoma" w:hAnsi="Tahoma" w:cs="Tahoma"/>
          <w:b/>
          <w:bCs/>
          <w:color w:val="002060"/>
          <w:sz w:val="36"/>
          <w:szCs w:val="36"/>
          <w:rtl/>
        </w:rPr>
      </w:pPr>
      <w:r w:rsidRPr="002B7DD1">
        <w:rPr>
          <w:rFonts w:ascii="Tahoma" w:hAnsi="Tahoma" w:cs="Tahoma"/>
          <w:b/>
          <w:bCs/>
          <w:color w:val="002060"/>
          <w:sz w:val="36"/>
          <w:szCs w:val="36"/>
          <w:rtl/>
        </w:rPr>
        <w:t xml:space="preserve">المصادر والمراجع : </w:t>
      </w:r>
    </w:p>
    <w:p w:rsidR="002B7DD1" w:rsidRPr="002B7DD1" w:rsidRDefault="002B7DD1" w:rsidP="00F62EB5">
      <w:pPr>
        <w:rPr>
          <w:rFonts w:ascii="Tahoma" w:hAnsi="Tahoma" w:cs="Tahoma"/>
          <w:b/>
          <w:bCs/>
          <w:sz w:val="36"/>
          <w:szCs w:val="36"/>
          <w:rtl/>
          <w:lang w:bidi="ar-AE"/>
        </w:rPr>
      </w:pPr>
      <w:r w:rsidRPr="002B7DD1">
        <w:rPr>
          <w:rFonts w:ascii="Tahoma" w:hAnsi="Tahoma" w:cs="Tahoma"/>
          <w:color w:val="002060"/>
          <w:sz w:val="36"/>
          <w:szCs w:val="36"/>
          <w:rtl/>
        </w:rPr>
        <w:br/>
      </w:r>
      <w:r w:rsidRPr="002B7DD1">
        <w:rPr>
          <w:rFonts w:ascii="Tahoma" w:hAnsi="Tahoma" w:cs="Tahoma" w:hint="cs"/>
          <w:sz w:val="36"/>
          <w:szCs w:val="36"/>
          <w:rtl/>
        </w:rPr>
        <w:t xml:space="preserve">الأنترنت : </w:t>
      </w:r>
      <w:r w:rsidRPr="002B7DD1">
        <w:rPr>
          <w:rFonts w:ascii="Tahoma" w:hAnsi="Tahoma" w:cs="Tahoma"/>
          <w:sz w:val="36"/>
          <w:szCs w:val="36"/>
          <w:rtl/>
        </w:rPr>
        <w:t>موسوعة ويكبيديا العلمية .</w:t>
      </w:r>
    </w:p>
    <w:p w:rsidR="002B7DD1" w:rsidRPr="002B7DD1" w:rsidRDefault="003F5AF9" w:rsidP="002B7DD1">
      <w:pPr>
        <w:rPr>
          <w:rFonts w:ascii="Tahoma" w:hAnsi="Tahoma" w:cs="Tahoma"/>
          <w:b/>
          <w:bCs/>
          <w:sz w:val="36"/>
          <w:szCs w:val="36"/>
          <w:rtl/>
          <w:lang w:bidi="ar-AE"/>
        </w:rPr>
      </w:pPr>
      <w:hyperlink r:id="rId6" w:history="1">
        <w:r w:rsidR="002B7DD1" w:rsidRPr="002B7DD1">
          <w:rPr>
            <w:rStyle w:val="Hyperlink"/>
            <w:color w:val="auto"/>
            <w:sz w:val="36"/>
            <w:szCs w:val="36"/>
          </w:rPr>
          <w:t>www.</w:t>
        </w:r>
        <w:r w:rsidR="002B7DD1" w:rsidRPr="002B7DD1">
          <w:rPr>
            <w:rStyle w:val="Hyperlink"/>
            <w:b/>
            <w:bCs/>
            <w:color w:val="auto"/>
            <w:sz w:val="36"/>
            <w:szCs w:val="36"/>
          </w:rPr>
          <w:t>wikipedia</w:t>
        </w:r>
        <w:r w:rsidR="002B7DD1" w:rsidRPr="002B7DD1">
          <w:rPr>
            <w:rStyle w:val="Hyperlink"/>
            <w:color w:val="auto"/>
            <w:sz w:val="36"/>
            <w:szCs w:val="36"/>
          </w:rPr>
          <w:t>.org</w:t>
        </w:r>
      </w:hyperlink>
      <w:r w:rsidR="002B7DD1" w:rsidRPr="002B7DD1">
        <w:rPr>
          <w:rStyle w:val="HTMLCite"/>
          <w:rFonts w:ascii="Arial" w:hAnsi="Arial" w:cs="Arial"/>
          <w:sz w:val="36"/>
          <w:szCs w:val="36"/>
        </w:rPr>
        <w:t xml:space="preserve">                                                   </w:t>
      </w:r>
    </w:p>
    <w:p w:rsidR="002B7DD1" w:rsidRPr="002B7DD1" w:rsidRDefault="002B7DD1" w:rsidP="002B7DD1">
      <w:pPr>
        <w:rPr>
          <w:rFonts w:ascii="Tahoma" w:hAnsi="Tahoma" w:cs="Tahoma"/>
          <w:b/>
          <w:bCs/>
          <w:sz w:val="36"/>
          <w:szCs w:val="36"/>
          <w:rtl/>
          <w:lang w:bidi="ar-AE"/>
        </w:rPr>
      </w:pPr>
    </w:p>
    <w:p w:rsidR="002B7DD1" w:rsidRPr="002B7DD1" w:rsidRDefault="002B7DD1" w:rsidP="00F62EB5">
      <w:pPr>
        <w:rPr>
          <w:rFonts w:ascii="Tahoma" w:hAnsi="Tahoma" w:cs="Tahoma"/>
          <w:b/>
          <w:bCs/>
          <w:color w:val="002060"/>
          <w:sz w:val="36"/>
          <w:szCs w:val="36"/>
          <w:rtl/>
        </w:rPr>
      </w:pPr>
    </w:p>
    <w:sectPr w:rsidR="002B7DD1" w:rsidRPr="002B7DD1" w:rsidSect="003F5AF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802" w:rsidRDefault="00732802" w:rsidP="00F62EB5">
      <w:pPr>
        <w:spacing w:after="0" w:line="240" w:lineRule="auto"/>
      </w:pPr>
      <w:r>
        <w:separator/>
      </w:r>
    </w:p>
  </w:endnote>
  <w:endnote w:type="continuationSeparator" w:id="1">
    <w:p w:rsidR="00732802" w:rsidRDefault="00732802" w:rsidP="00F62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802" w:rsidRDefault="00732802" w:rsidP="00F62EB5">
      <w:pPr>
        <w:spacing w:after="0" w:line="240" w:lineRule="auto"/>
      </w:pPr>
      <w:r>
        <w:separator/>
      </w:r>
    </w:p>
  </w:footnote>
  <w:footnote w:type="continuationSeparator" w:id="1">
    <w:p w:rsidR="00732802" w:rsidRDefault="00732802" w:rsidP="00F62EB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F62EB5"/>
    <w:rsid w:val="002B7DD1"/>
    <w:rsid w:val="003F5AF9"/>
    <w:rsid w:val="0063213B"/>
    <w:rsid w:val="00732802"/>
    <w:rsid w:val="00D8420E"/>
    <w:rsid w:val="00DE7B86"/>
    <w:rsid w:val="00F62EB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AF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2EB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F62EB5"/>
  </w:style>
  <w:style w:type="paragraph" w:styleId="Footer">
    <w:name w:val="footer"/>
    <w:basedOn w:val="Normal"/>
    <w:link w:val="FooterChar"/>
    <w:uiPriority w:val="99"/>
    <w:semiHidden/>
    <w:unhideWhenUsed/>
    <w:rsid w:val="00F62EB5"/>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F62EB5"/>
  </w:style>
  <w:style w:type="character" w:styleId="Hyperlink">
    <w:name w:val="Hyperlink"/>
    <w:basedOn w:val="DefaultParagraphFont"/>
    <w:uiPriority w:val="99"/>
    <w:unhideWhenUsed/>
    <w:rsid w:val="002B7DD1"/>
    <w:rPr>
      <w:rFonts w:ascii="Arial" w:hAnsi="Arial" w:cs="Arial" w:hint="default"/>
      <w:strike w:val="0"/>
      <w:dstrike w:val="0"/>
      <w:color w:val="1122CC"/>
      <w:u w:val="none"/>
      <w:effect w:val="none"/>
    </w:rPr>
  </w:style>
  <w:style w:type="character" w:styleId="HTMLCite">
    <w:name w:val="HTML Cite"/>
    <w:basedOn w:val="DefaultParagraphFont"/>
    <w:uiPriority w:val="99"/>
    <w:semiHidden/>
    <w:unhideWhenUsed/>
    <w:rsid w:val="002B7DD1"/>
    <w:rPr>
      <w:i/>
      <w:iCs/>
    </w:rPr>
  </w:style>
  <w:style w:type="character" w:customStyle="1" w:styleId="vshid">
    <w:name w:val="vshid"/>
    <w:basedOn w:val="DefaultParagraphFont"/>
    <w:rsid w:val="002B7DD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ikipedia.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cp:lastPrinted>2012-09-30T20:12:00Z</cp:lastPrinted>
  <dcterms:created xsi:type="dcterms:W3CDTF">2012-09-30T19:50:00Z</dcterms:created>
  <dcterms:modified xsi:type="dcterms:W3CDTF">2012-10-07T15:46:00Z</dcterms:modified>
</cp:coreProperties>
</file>