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3F" w:rsidRPr="00376744" w:rsidRDefault="00376744">
      <w:pPr>
        <w:rPr>
          <w:rFonts w:cs="DecoType Thuluth" w:hint="cs"/>
          <w:rtl/>
        </w:rPr>
      </w:pPr>
      <w:r w:rsidRPr="00376744">
        <w:rPr>
          <w:rFonts w:cs="DecoType Thuluth" w:hint="cs"/>
          <w:rtl/>
        </w:rPr>
        <w:t xml:space="preserve">دولة الإمارات العربية المتحدة                   </w:t>
      </w:r>
      <w:r>
        <w:rPr>
          <w:rFonts w:cs="DecoType Thuluth" w:hint="cs"/>
          <w:rtl/>
        </w:rPr>
        <w:t xml:space="preserve">                 </w:t>
      </w:r>
      <w:r w:rsidRPr="00376744">
        <w:rPr>
          <w:rFonts w:cs="DecoType Thuluth" w:hint="cs"/>
          <w:rtl/>
        </w:rPr>
        <w:t xml:space="preserve">          </w:t>
      </w:r>
      <w:r w:rsidRPr="00376744">
        <w:rPr>
          <w:rFonts w:cs="DecoType Thuluth" w:hint="cs"/>
          <w:noProof/>
          <w:rtl/>
        </w:rPr>
        <w:drawing>
          <wp:inline distT="0" distB="0" distL="0" distR="0">
            <wp:extent cx="792282" cy="894813"/>
            <wp:effectExtent l="0" t="0" r="0" b="0"/>
            <wp:docPr id="1" name="صورة 0" descr="شعار دولة الاما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دولة الامارات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056" cy="89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744">
        <w:rPr>
          <w:rFonts w:cs="DecoType Thuluth" w:hint="cs"/>
          <w:rtl/>
        </w:rPr>
        <w:t xml:space="preserve">             </w:t>
      </w:r>
      <w:r>
        <w:rPr>
          <w:rFonts w:cs="DecoType Thuluth" w:hint="cs"/>
          <w:rtl/>
        </w:rPr>
        <w:t xml:space="preserve">                        </w:t>
      </w:r>
      <w:r w:rsidRPr="00376744">
        <w:rPr>
          <w:rFonts w:cs="DecoType Thuluth" w:hint="cs"/>
          <w:rtl/>
        </w:rPr>
        <w:t xml:space="preserve">    منطقة رأس الخيمة التعليمية </w:t>
      </w:r>
    </w:p>
    <w:p w:rsidR="00376744" w:rsidRDefault="00376744" w:rsidP="00376744">
      <w:pPr>
        <w:tabs>
          <w:tab w:val="left" w:pos="5344"/>
        </w:tabs>
        <w:rPr>
          <w:rFonts w:cs="DecoType Thuluth" w:hint="cs"/>
          <w:rtl/>
        </w:rPr>
      </w:pPr>
      <w:r w:rsidRPr="00376744">
        <w:rPr>
          <w:rFonts w:cs="DecoType Thuluth" w:hint="cs"/>
          <w:rtl/>
        </w:rPr>
        <w:t xml:space="preserve">   وزارة التربية والتعليم </w:t>
      </w:r>
      <w:r w:rsidRPr="00376744">
        <w:rPr>
          <w:rFonts w:cs="DecoType Thuluth"/>
        </w:rPr>
        <w:tab/>
        <w:t xml:space="preserve">        </w:t>
      </w:r>
      <w:r w:rsidRPr="00376744">
        <w:rPr>
          <w:rFonts w:cs="DecoType Thuluth" w:hint="cs"/>
          <w:rtl/>
        </w:rPr>
        <w:t xml:space="preserve">مدرسة </w:t>
      </w:r>
      <w:proofErr w:type="spellStart"/>
      <w:r w:rsidRPr="00376744">
        <w:rPr>
          <w:rFonts w:cs="DecoType Thuluth" w:hint="cs"/>
          <w:rtl/>
        </w:rPr>
        <w:t>خت</w:t>
      </w:r>
      <w:proofErr w:type="spellEnd"/>
      <w:r w:rsidRPr="00376744">
        <w:rPr>
          <w:rFonts w:cs="DecoType Thuluth" w:hint="cs"/>
          <w:rtl/>
        </w:rPr>
        <w:t xml:space="preserve"> للتعليم الأساسي والثانوي </w:t>
      </w:r>
    </w:p>
    <w:p w:rsidR="00376744" w:rsidRDefault="00376744" w:rsidP="00376744">
      <w:pPr>
        <w:tabs>
          <w:tab w:val="left" w:pos="5344"/>
        </w:tabs>
        <w:rPr>
          <w:rFonts w:cs="DecoType Thuluth" w:hint="cs"/>
          <w:rtl/>
        </w:rPr>
      </w:pPr>
    </w:p>
    <w:p w:rsidR="00376744" w:rsidRDefault="00376744" w:rsidP="00376744">
      <w:pPr>
        <w:tabs>
          <w:tab w:val="left" w:pos="5344"/>
        </w:tabs>
        <w:rPr>
          <w:rFonts w:cs="DecoType Thuluth" w:hint="cs"/>
          <w:rtl/>
        </w:rPr>
      </w:pPr>
      <w:r>
        <w:rPr>
          <w:rFonts w:cs="DecoType Thuluth" w:hint="cs"/>
          <w:rtl/>
        </w:rPr>
        <w:t xml:space="preserve">أسم البحث </w:t>
      </w:r>
      <w:proofErr w:type="spellStart"/>
      <w:r>
        <w:rPr>
          <w:rFonts w:cs="DecoType Thuluth" w:hint="cs"/>
          <w:rtl/>
        </w:rPr>
        <w:t>:-</w:t>
      </w:r>
      <w:proofErr w:type="spellEnd"/>
      <w:r>
        <w:rPr>
          <w:rFonts w:cs="DecoType Thuluth" w:hint="cs"/>
          <w:rtl/>
        </w:rPr>
        <w:t xml:space="preserve"> </w:t>
      </w:r>
    </w:p>
    <w:p w:rsidR="00376744" w:rsidRDefault="00376744" w:rsidP="00376744">
      <w:pPr>
        <w:tabs>
          <w:tab w:val="left" w:pos="5344"/>
        </w:tabs>
        <w:rPr>
          <w:rFonts w:cs="DecoType Thuluth" w:hint="cs"/>
          <w:rtl/>
        </w:rPr>
      </w:pPr>
    </w:p>
    <w:p w:rsidR="00376744" w:rsidRPr="00376744" w:rsidRDefault="00376744" w:rsidP="00376744">
      <w:pPr>
        <w:tabs>
          <w:tab w:val="left" w:pos="5344"/>
        </w:tabs>
        <w:rPr>
          <w:rFonts w:cs="Monotype Koufi" w:hint="cs"/>
          <w:sz w:val="48"/>
          <w:szCs w:val="48"/>
          <w:rtl/>
        </w:rPr>
      </w:pPr>
    </w:p>
    <w:p w:rsidR="00376744" w:rsidRDefault="00376744" w:rsidP="00376744">
      <w:pPr>
        <w:tabs>
          <w:tab w:val="left" w:pos="5344"/>
        </w:tabs>
        <w:jc w:val="center"/>
        <w:rPr>
          <w:rFonts w:cs="Monotype Koufi" w:hint="cs"/>
          <w:sz w:val="48"/>
          <w:szCs w:val="48"/>
          <w:rtl/>
        </w:rPr>
      </w:pPr>
      <w:r w:rsidRPr="00376744">
        <w:rPr>
          <w:rFonts w:cs="Monotype Koufi" w:hint="cs"/>
          <w:sz w:val="48"/>
          <w:szCs w:val="48"/>
          <w:rtl/>
        </w:rPr>
        <w:t xml:space="preserve">شيخ </w:t>
      </w:r>
      <w:proofErr w:type="gramStart"/>
      <w:r w:rsidRPr="00376744">
        <w:rPr>
          <w:rFonts w:cs="Monotype Koufi" w:hint="cs"/>
          <w:sz w:val="48"/>
          <w:szCs w:val="48"/>
          <w:rtl/>
        </w:rPr>
        <w:t>المعماريين</w:t>
      </w:r>
      <w:proofErr w:type="gramEnd"/>
      <w:r w:rsidRPr="00376744">
        <w:rPr>
          <w:rFonts w:cs="Monotype Koufi" w:hint="cs"/>
          <w:sz w:val="48"/>
          <w:szCs w:val="48"/>
          <w:rtl/>
        </w:rPr>
        <w:t xml:space="preserve"> </w:t>
      </w:r>
      <w:proofErr w:type="spellStart"/>
      <w:r w:rsidRPr="00376744">
        <w:rPr>
          <w:rFonts w:cs="Monotype Koufi" w:hint="cs"/>
          <w:sz w:val="48"/>
          <w:szCs w:val="48"/>
          <w:rtl/>
        </w:rPr>
        <w:t>{</w:t>
      </w:r>
      <w:proofErr w:type="spellEnd"/>
      <w:r w:rsidRPr="00376744">
        <w:rPr>
          <w:rFonts w:cs="Monotype Koufi" w:hint="cs"/>
          <w:sz w:val="48"/>
          <w:szCs w:val="48"/>
          <w:rtl/>
        </w:rPr>
        <w:t xml:space="preserve"> حسن فتحي </w:t>
      </w:r>
      <w:proofErr w:type="spellStart"/>
      <w:r w:rsidRPr="00376744">
        <w:rPr>
          <w:rFonts w:cs="Monotype Koufi" w:hint="cs"/>
          <w:sz w:val="48"/>
          <w:szCs w:val="48"/>
          <w:rtl/>
        </w:rPr>
        <w:t>}</w:t>
      </w:r>
      <w:proofErr w:type="spellEnd"/>
    </w:p>
    <w:p w:rsidR="00376744" w:rsidRDefault="00376744" w:rsidP="00376744">
      <w:pPr>
        <w:tabs>
          <w:tab w:val="left" w:pos="5344"/>
        </w:tabs>
        <w:jc w:val="center"/>
        <w:rPr>
          <w:rFonts w:cs="Monotype Koufi" w:hint="cs"/>
          <w:sz w:val="48"/>
          <w:szCs w:val="48"/>
          <w:rtl/>
        </w:rPr>
      </w:pPr>
    </w:p>
    <w:p w:rsidR="00376744" w:rsidRDefault="00376744" w:rsidP="00376744">
      <w:pPr>
        <w:tabs>
          <w:tab w:val="left" w:pos="5344"/>
        </w:tabs>
        <w:jc w:val="center"/>
        <w:rPr>
          <w:rFonts w:cs="Monotype Koufi" w:hint="cs"/>
          <w:sz w:val="48"/>
          <w:szCs w:val="48"/>
          <w:rtl/>
        </w:rPr>
      </w:pPr>
    </w:p>
    <w:p w:rsidR="00376744" w:rsidRDefault="00376744" w:rsidP="00376744">
      <w:pPr>
        <w:tabs>
          <w:tab w:val="left" w:pos="5344"/>
        </w:tabs>
        <w:jc w:val="center"/>
        <w:rPr>
          <w:rFonts w:cs="Monotype Koufi" w:hint="cs"/>
          <w:sz w:val="48"/>
          <w:szCs w:val="48"/>
          <w:rtl/>
        </w:rPr>
      </w:pPr>
    </w:p>
    <w:p w:rsidR="00376744" w:rsidRDefault="00376744" w:rsidP="00376744">
      <w:pPr>
        <w:tabs>
          <w:tab w:val="left" w:pos="5344"/>
        </w:tabs>
        <w:jc w:val="right"/>
        <w:rPr>
          <w:rFonts w:cs="DecoType Thuluth" w:hint="cs"/>
          <w:rtl/>
        </w:rPr>
      </w:pPr>
      <w:r>
        <w:rPr>
          <w:rFonts w:cs="DecoType Thuluth" w:hint="cs"/>
          <w:rtl/>
        </w:rPr>
        <w:t xml:space="preserve">إعداد الطالب </w:t>
      </w:r>
      <w:proofErr w:type="spellStart"/>
      <w:r>
        <w:rPr>
          <w:rFonts w:cs="DecoType Thuluth" w:hint="cs"/>
          <w:rtl/>
        </w:rPr>
        <w:t>:</w:t>
      </w:r>
      <w:proofErr w:type="spellEnd"/>
      <w:r>
        <w:rPr>
          <w:rFonts w:cs="DecoType Thuluth" w:hint="cs"/>
          <w:rtl/>
        </w:rPr>
        <w:t xml:space="preserve"> راشد سعيد الحميدي </w:t>
      </w:r>
    </w:p>
    <w:p w:rsidR="00376744" w:rsidRDefault="00376744" w:rsidP="00376744">
      <w:pPr>
        <w:tabs>
          <w:tab w:val="left" w:pos="5344"/>
        </w:tabs>
        <w:jc w:val="right"/>
        <w:rPr>
          <w:rFonts w:cs="DecoType Thuluth" w:hint="cs"/>
          <w:rtl/>
        </w:rPr>
      </w:pPr>
      <w:proofErr w:type="gramStart"/>
      <w:r>
        <w:rPr>
          <w:rFonts w:cs="DecoType Thuluth" w:hint="cs"/>
          <w:rtl/>
        </w:rPr>
        <w:t xml:space="preserve">الصف </w:t>
      </w:r>
      <w:proofErr w:type="spellStart"/>
      <w:r>
        <w:rPr>
          <w:rFonts w:cs="DecoType Thuluth" w:hint="cs"/>
          <w:rtl/>
        </w:rPr>
        <w:t>:</w:t>
      </w:r>
      <w:proofErr w:type="spellEnd"/>
      <w:proofErr w:type="gramEnd"/>
      <w:r>
        <w:rPr>
          <w:rFonts w:cs="DecoType Thuluth" w:hint="cs"/>
          <w:rtl/>
        </w:rPr>
        <w:t xml:space="preserve"> الثاني عشر </w:t>
      </w:r>
      <w:proofErr w:type="spellStart"/>
      <w:r>
        <w:rPr>
          <w:rFonts w:cs="DecoType Thuluth" w:hint="cs"/>
          <w:rtl/>
        </w:rPr>
        <w:t>/</w:t>
      </w:r>
      <w:proofErr w:type="spellEnd"/>
      <w:r>
        <w:rPr>
          <w:rFonts w:cs="DecoType Thuluth" w:hint="cs"/>
          <w:rtl/>
        </w:rPr>
        <w:t xml:space="preserve"> أدبي </w:t>
      </w:r>
    </w:p>
    <w:p w:rsidR="00376744" w:rsidRDefault="00376744" w:rsidP="00376744">
      <w:pPr>
        <w:tabs>
          <w:tab w:val="left" w:pos="5344"/>
        </w:tabs>
        <w:jc w:val="right"/>
        <w:rPr>
          <w:rFonts w:cs="DecoType Thuluth" w:hint="cs"/>
          <w:rtl/>
        </w:rPr>
      </w:pPr>
      <w:r>
        <w:rPr>
          <w:rFonts w:cs="DecoType Thuluth" w:hint="cs"/>
          <w:rtl/>
        </w:rPr>
        <w:t xml:space="preserve">مقدم </w:t>
      </w:r>
      <w:proofErr w:type="gramStart"/>
      <w:r>
        <w:rPr>
          <w:rFonts w:cs="DecoType Thuluth" w:hint="cs"/>
          <w:rtl/>
        </w:rPr>
        <w:t xml:space="preserve">للأستاذ </w:t>
      </w:r>
      <w:proofErr w:type="spellStart"/>
      <w:r>
        <w:rPr>
          <w:rFonts w:cs="DecoType Thuluth" w:hint="cs"/>
          <w:rtl/>
        </w:rPr>
        <w:t>:</w:t>
      </w:r>
      <w:proofErr w:type="spellEnd"/>
      <w:proofErr w:type="gramEnd"/>
      <w:r>
        <w:rPr>
          <w:rFonts w:cs="DecoType Thuluth" w:hint="cs"/>
          <w:rtl/>
        </w:rPr>
        <w:t xml:space="preserve"> عبد الوهاب المصري</w:t>
      </w:r>
    </w:p>
    <w:p w:rsidR="00376744" w:rsidRDefault="00376744" w:rsidP="00376744">
      <w:pPr>
        <w:tabs>
          <w:tab w:val="left" w:pos="5344"/>
        </w:tabs>
        <w:jc w:val="right"/>
        <w:rPr>
          <w:rFonts w:cs="DecoType Thuluth" w:hint="cs"/>
          <w:rtl/>
        </w:rPr>
      </w:pPr>
    </w:p>
    <w:p w:rsidR="00376744" w:rsidRDefault="00376744" w:rsidP="00376744">
      <w:pPr>
        <w:tabs>
          <w:tab w:val="left" w:pos="5344"/>
        </w:tabs>
        <w:jc w:val="right"/>
        <w:rPr>
          <w:rFonts w:cs="DecoType Thuluth" w:hint="cs"/>
          <w:rtl/>
        </w:rPr>
      </w:pPr>
    </w:p>
    <w:p w:rsidR="00376744" w:rsidRDefault="00376744" w:rsidP="00376744">
      <w:pPr>
        <w:tabs>
          <w:tab w:val="left" w:pos="5344"/>
        </w:tabs>
        <w:rPr>
          <w:rFonts w:ascii="Arabic Typesetting" w:hAnsi="Arabic Typesetting" w:cs="Arabic Typesetting" w:hint="cs"/>
          <w:sz w:val="32"/>
          <w:szCs w:val="32"/>
          <w:rtl/>
        </w:rPr>
      </w:pPr>
      <w:r w:rsidRPr="00376744">
        <w:rPr>
          <w:rFonts w:ascii="Arabic Typesetting" w:hAnsi="Arabic Typesetting" w:cs="Arabic Typesetting"/>
          <w:noProof/>
          <w:color w:val="0000F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12349" cy="2396238"/>
            <wp:effectExtent l="19050" t="0" r="6901" b="4062"/>
            <wp:wrapSquare wrapText="bothSides"/>
            <wp:docPr id="2" name="صورة 1" descr="خطأ في التعبير: عامل &lt; غير متوقعpx">
              <a:hlinkClick xmlns:a="http://schemas.openxmlformats.org/drawingml/2006/main" r:id="rId5" tooltip="&quot;خطأ في التعبير: عامل &lt; غير متوقعp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خطأ في التعبير: عامل &lt; غير متوقعpx">
                      <a:hlinkClick r:id="rId5" tooltip="&quot;خطأ في التعبير: عامل &lt; غير متوقعp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49" cy="239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 w:hint="cs"/>
          <w:sz w:val="32"/>
          <w:szCs w:val="32"/>
          <w:rtl/>
        </w:rPr>
        <w:t xml:space="preserve">من هو حسن </w:t>
      </w:r>
      <w:proofErr w:type="gramStart"/>
      <w:r>
        <w:rPr>
          <w:rFonts w:ascii="Arabic Typesetting" w:hAnsi="Arabic Typesetting" w:cs="Arabic Typesetting" w:hint="cs"/>
          <w:sz w:val="32"/>
          <w:szCs w:val="32"/>
          <w:rtl/>
        </w:rPr>
        <w:t>فتحي</w:t>
      </w:r>
      <w:proofErr w:type="gramEnd"/>
      <w:r>
        <w:rPr>
          <w:rFonts w:ascii="Arabic Typesetting" w:hAnsi="Arabic Typesetting" w:cs="Arabic Typesetting" w:hint="cs"/>
          <w:sz w:val="32"/>
          <w:szCs w:val="32"/>
          <w:rtl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32"/>
          <w:szCs w:val="32"/>
          <w:rtl/>
        </w:rPr>
        <w:t>؟</w:t>
      </w:r>
      <w:proofErr w:type="spellEnd"/>
    </w:p>
    <w:p w:rsidR="00376744" w:rsidRDefault="00376744" w:rsidP="00376744">
      <w:pPr>
        <w:tabs>
          <w:tab w:val="left" w:pos="5344"/>
        </w:tabs>
        <w:rPr>
          <w:rFonts w:ascii="Arabic Typesetting" w:hAnsi="Arabic Typesetting" w:cs="Arabic Typesetting" w:hint="cs"/>
          <w:sz w:val="32"/>
          <w:szCs w:val="32"/>
          <w:rtl/>
        </w:rPr>
      </w:pPr>
      <w:proofErr w:type="gramStart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>حسن</w:t>
      </w:r>
      <w:proofErr w:type="gramEnd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فتحي </w:t>
      </w:r>
      <w:hyperlink r:id="rId7" w:tooltip="عمارة" w:history="1">
        <w:r w:rsidRPr="00376744">
          <w:rPr>
            <w:rStyle w:val="Hyperlink"/>
            <w:rFonts w:ascii="Arabic Typesetting" w:hAnsi="Arabic Typesetting" w:cs="Arabic Typesetting"/>
            <w:sz w:val="32"/>
            <w:szCs w:val="32"/>
            <w:u w:val="none"/>
            <w:rtl/>
            <w:lang/>
          </w:rPr>
          <w:t>معماري</w:t>
        </w:r>
      </w:hyperlink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</w:t>
      </w:r>
      <w:hyperlink r:id="rId8" w:tooltip="مصر" w:history="1">
        <w:r w:rsidRPr="00376744">
          <w:rPr>
            <w:rStyle w:val="Hyperlink"/>
            <w:rFonts w:ascii="Arabic Typesetting" w:hAnsi="Arabic Typesetting" w:cs="Arabic Typesetting"/>
            <w:sz w:val="32"/>
            <w:szCs w:val="32"/>
            <w:u w:val="none"/>
            <w:rtl/>
            <w:lang/>
          </w:rPr>
          <w:t>مصري</w:t>
        </w:r>
      </w:hyperlink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وُلد في عام </w:t>
      </w:r>
      <w:hyperlink r:id="rId9" w:tooltip="1328هـ" w:history="1">
        <w:proofErr w:type="spellStart"/>
        <w:r w:rsidRPr="00376744">
          <w:rPr>
            <w:rStyle w:val="Hyperlink"/>
            <w:rFonts w:ascii="Arabic Typesetting" w:hAnsi="Arabic Typesetting" w:cs="Arabic Typesetting"/>
            <w:sz w:val="32"/>
            <w:szCs w:val="32"/>
            <w:u w:val="none"/>
            <w:rtl/>
            <w:lang/>
          </w:rPr>
          <w:t>1328هـ</w:t>
        </w:r>
        <w:proofErr w:type="spellEnd"/>
      </w:hyperlink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</w:t>
      </w:r>
      <w:proofErr w:type="spellStart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>/</w:t>
      </w:r>
      <w:proofErr w:type="spellEnd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</w:t>
      </w:r>
      <w:hyperlink r:id="rId10" w:tooltip="1900" w:history="1">
        <w:proofErr w:type="spellStart"/>
        <w:r w:rsidRPr="00376744">
          <w:rPr>
            <w:rStyle w:val="Hyperlink"/>
            <w:rFonts w:ascii="Arabic Typesetting" w:hAnsi="Arabic Typesetting" w:cs="Arabic Typesetting"/>
            <w:sz w:val="32"/>
            <w:szCs w:val="32"/>
            <w:u w:val="none"/>
            <w:rtl/>
            <w:lang/>
          </w:rPr>
          <w:t>1900م</w:t>
        </w:r>
      </w:hyperlink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>،</w:t>
      </w:r>
      <w:proofErr w:type="spellEnd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وكانت له معاناته الكبيرة من جراء سيطرة </w:t>
      </w:r>
      <w:hyperlink r:id="rId11" w:tooltip="ثقافة" w:history="1">
        <w:r w:rsidRPr="00376744">
          <w:rPr>
            <w:rStyle w:val="Hyperlink"/>
            <w:rFonts w:ascii="Arabic Typesetting" w:hAnsi="Arabic Typesetting" w:cs="Arabic Typesetting"/>
            <w:color w:val="auto"/>
            <w:sz w:val="32"/>
            <w:szCs w:val="32"/>
            <w:u w:val="none"/>
            <w:rtl/>
            <w:lang/>
          </w:rPr>
          <w:t>الثقافة</w:t>
        </w:r>
      </w:hyperlink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الغربية على أفكار مهندسي تلك الفترة والتي لم يسلم منها حتى بعض زملائه الذين </w:t>
      </w:r>
      <w:proofErr w:type="spellStart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>سايروا،</w:t>
      </w:r>
      <w:proofErr w:type="spellEnd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</w:t>
      </w:r>
      <w:proofErr w:type="spellStart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>وجاملوا،</w:t>
      </w:r>
      <w:proofErr w:type="spellEnd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وقلدوا شتى النزعات الغريبة. </w:t>
      </w:r>
      <w:proofErr w:type="gramStart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>وترجع</w:t>
      </w:r>
      <w:proofErr w:type="gramEnd"/>
      <w:r w:rsidRPr="00376744">
        <w:rPr>
          <w:rFonts w:ascii="Arabic Typesetting" w:hAnsi="Arabic Typesetting" w:cs="Arabic Typesetting"/>
          <w:sz w:val="32"/>
          <w:szCs w:val="32"/>
          <w:rtl/>
          <w:lang/>
        </w:rPr>
        <w:t xml:space="preserve"> أهمية حسن فتحي إلى كونه أول من شخّص مركب النقص عند المعماريين المصريين إزاء منجزات العمارة الغربية.</w:t>
      </w:r>
    </w:p>
    <w:p w:rsidR="00376744" w:rsidRPr="00376744" w:rsidRDefault="00376744" w:rsidP="003767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Simple Bold Jut Out"/>
          <w:color w:val="000000"/>
          <w:sz w:val="24"/>
          <w:szCs w:val="24"/>
          <w:lang/>
        </w:rPr>
      </w:pPr>
      <w:r w:rsidRPr="00363BA4">
        <w:rPr>
          <w:rFonts w:ascii="Times New Roman" w:eastAsia="Times New Roman" w:hAnsi="Times New Roman" w:cs="Simple Bold Jut Out" w:hint="cs"/>
          <w:color w:val="3366FF"/>
          <w:sz w:val="24"/>
          <w:szCs w:val="24"/>
          <w:rtl/>
          <w:lang/>
        </w:rPr>
        <w:t xml:space="preserve">قرية دار السلام </w:t>
      </w:r>
      <w:proofErr w:type="spellStart"/>
      <w:r w:rsidRPr="00363BA4">
        <w:rPr>
          <w:rFonts w:ascii="Times New Roman" w:eastAsia="Times New Roman" w:hAnsi="Times New Roman" w:cs="Simple Bold Jut Out" w:hint="cs"/>
          <w:color w:val="3366FF"/>
          <w:sz w:val="24"/>
          <w:szCs w:val="24"/>
          <w:rtl/>
          <w:lang/>
        </w:rPr>
        <w:t>بامريكا</w:t>
      </w:r>
      <w:proofErr w:type="spellEnd"/>
      <w:r w:rsidRPr="00363BA4">
        <w:rPr>
          <w:rFonts w:ascii="Times New Roman" w:eastAsia="Times New Roman" w:hAnsi="Times New Roman" w:cs="Simple Bold Jut Out" w:hint="cs"/>
          <w:color w:val="3366FF"/>
          <w:sz w:val="24"/>
          <w:szCs w:val="24"/>
          <w:rtl/>
          <w:lang/>
        </w:rPr>
        <w:t xml:space="preserve"> 1980</w:t>
      </w:r>
    </w:p>
    <w:p w:rsidR="00376744" w:rsidRPr="00376744" w:rsidRDefault="00376744" w:rsidP="00363BA4">
      <w:pPr>
        <w:shd w:val="clear" w:color="auto" w:fill="FFFFFF"/>
        <w:spacing w:before="100" w:beforeAutospacing="1" w:after="100" w:afterAutospacing="1" w:line="240" w:lineRule="auto"/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</w:pPr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قرية دار السلام تقع عند سهل نهر شاما بالقرب من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ابيكو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وعلي بعد 50 ميل شمال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سانتافي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في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نيوميكسيكو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بامريكا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,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وعلي مساحة 1200 فدان وذلك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لانشاء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مركز ديني وتعليمي وسكني بالمدينة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.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br/>
        <w:t xml:space="preserve">تم بناء المسجد تبعا لتصميمات فتحي المعروفة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،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ولكن تم تعديل بقية التصميم حيث ان اشتراطات البناء المحلية هناك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حعلت</w:t>
      </w:r>
      <w:proofErr w:type="spellEnd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 من الصعب استخدام الطوب اللبن </w:t>
      </w:r>
      <w:proofErr w:type="spellStart"/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>.</w:t>
      </w:r>
      <w:proofErr w:type="spellEnd"/>
    </w:p>
    <w:p w:rsidR="00363BA4" w:rsidRDefault="00376744" w:rsidP="00363B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</w:pPr>
      <w:r w:rsidRPr="00376744">
        <w:rPr>
          <w:rFonts w:ascii="Arabic Typesetting" w:eastAsia="Times New Roman" w:hAnsi="Arabic Typesetting" w:cs="Arabic Typesetting"/>
          <w:color w:val="000000"/>
          <w:sz w:val="32"/>
          <w:szCs w:val="32"/>
          <w:rtl/>
          <w:lang/>
        </w:rPr>
        <w:t xml:space="preserve">ويمكنك من مشاهد تلك الجولة الرائعة داخل قرية دار السلام وكأنك تمشي بداخلها </w:t>
      </w:r>
    </w:p>
    <w:p w:rsidR="00376744" w:rsidRDefault="00363BA4" w:rsidP="00363B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274310" cy="3959985"/>
            <wp:effectExtent l="19050" t="0" r="2540" b="0"/>
            <wp:docPr id="4" name="صورة 4" descr="http://travelzad.net/files/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avelzad.net/files/33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tgtFrame="_blank" w:history="1">
        <w:r w:rsidR="00376744" w:rsidRPr="00376744">
          <w:rPr>
            <w:rFonts w:ascii="Times New Roman" w:eastAsia="Times New Roman" w:hAnsi="Times New Roman" w:cs="Times New Roman" w:hint="cs"/>
            <w:color w:val="0000FF"/>
            <w:sz w:val="24"/>
            <w:szCs w:val="24"/>
            <w:u w:val="single"/>
            <w:rtl/>
            <w:lang/>
          </w:rPr>
          <w:br/>
        </w:r>
      </w:hyperlink>
    </w:p>
    <w:p w:rsidR="00363BA4" w:rsidRDefault="00363BA4" w:rsidP="00363B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</w:pPr>
    </w:p>
    <w:p w:rsidR="00363BA4" w:rsidRPr="00376744" w:rsidRDefault="00363BA4" w:rsidP="00363B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</w:pPr>
    </w:p>
    <w:p w:rsidR="00363BA4" w:rsidRPr="00363BA4" w:rsidRDefault="00363BA4" w:rsidP="00363BA4">
      <w:pPr>
        <w:tabs>
          <w:tab w:val="left" w:pos="5344"/>
        </w:tabs>
        <w:rPr>
          <w:rFonts w:ascii="Times New Roman" w:eastAsia="Times New Roman" w:hAnsi="Times New Roman" w:cs="Simple Bold Jut Out" w:hint="cs"/>
          <w:color w:val="548DD4" w:themeColor="text2" w:themeTint="99"/>
          <w:sz w:val="24"/>
          <w:szCs w:val="24"/>
          <w:rtl/>
          <w:lang/>
        </w:rPr>
      </w:pPr>
      <w:r w:rsidRPr="00363BA4">
        <w:rPr>
          <w:rFonts w:ascii="Times New Roman" w:eastAsia="Times New Roman" w:hAnsi="Times New Roman" w:cs="Simple Bold Jut Out" w:hint="cs"/>
          <w:color w:val="548DD4" w:themeColor="text2" w:themeTint="99"/>
          <w:sz w:val="24"/>
          <w:szCs w:val="24"/>
          <w:rtl/>
          <w:lang/>
        </w:rPr>
        <w:t xml:space="preserve">كتاب </w:t>
      </w:r>
      <w:proofErr w:type="spellStart"/>
      <w:r w:rsidRPr="00363BA4">
        <w:rPr>
          <w:rFonts w:ascii="Times New Roman" w:eastAsia="Times New Roman" w:hAnsi="Times New Roman" w:cs="Simple Bold Jut Out" w:hint="cs"/>
          <w:color w:val="548DD4" w:themeColor="text2" w:themeTint="99"/>
          <w:sz w:val="24"/>
          <w:szCs w:val="24"/>
          <w:rtl/>
          <w:lang/>
        </w:rPr>
        <w:t>(</w:t>
      </w:r>
      <w:proofErr w:type="spellEnd"/>
      <w:r w:rsidRPr="00363BA4">
        <w:rPr>
          <w:rFonts w:ascii="Times New Roman" w:eastAsia="Times New Roman" w:hAnsi="Times New Roman" w:cs="Simple Bold Jut Out" w:hint="cs"/>
          <w:color w:val="548DD4" w:themeColor="text2" w:themeTint="99"/>
          <w:sz w:val="24"/>
          <w:szCs w:val="24"/>
          <w:rtl/>
          <w:lang/>
        </w:rPr>
        <w:t xml:space="preserve"> عمارة الفقراء </w:t>
      </w:r>
      <w:proofErr w:type="spellStart"/>
      <w:r w:rsidRPr="00363BA4">
        <w:rPr>
          <w:rFonts w:ascii="Times New Roman" w:eastAsia="Times New Roman" w:hAnsi="Times New Roman" w:cs="Simple Bold Jut Out" w:hint="cs"/>
          <w:color w:val="548DD4" w:themeColor="text2" w:themeTint="99"/>
          <w:sz w:val="24"/>
          <w:szCs w:val="24"/>
          <w:rtl/>
          <w:lang/>
        </w:rPr>
        <w:t>)</w:t>
      </w:r>
      <w:proofErr w:type="spellEnd"/>
      <w:r w:rsidRPr="00363BA4">
        <w:rPr>
          <w:rFonts w:ascii="Times New Roman" w:eastAsia="Times New Roman" w:hAnsi="Times New Roman" w:cs="Simple Bold Jut Out" w:hint="cs"/>
          <w:color w:val="548DD4" w:themeColor="text2" w:themeTint="99"/>
          <w:sz w:val="24"/>
          <w:szCs w:val="24"/>
          <w:rtl/>
          <w:lang/>
        </w:rPr>
        <w:t xml:space="preserve"> </w:t>
      </w:r>
    </w:p>
    <w:p w:rsidR="00363BA4" w:rsidRPr="00363BA4" w:rsidRDefault="00363BA4" w:rsidP="00363B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abic Typesetting" w:eastAsia="Times New Roman" w:hAnsi="Arabic Typesetting" w:cs="Arabic Typesetting"/>
          <w:sz w:val="32"/>
          <w:szCs w:val="32"/>
          <w:lang/>
        </w:rPr>
      </w:pPr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وهو من ابرز الكتب التي الفها حسن فتحي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،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وكان حينها باللغة الانجليزية </w:t>
      </w:r>
      <w:r w:rsidRPr="00363BA4">
        <w:rPr>
          <w:rFonts w:ascii="Arabic Typesetting" w:eastAsia="Times New Roman" w:hAnsi="Arabic Typesetting" w:cs="Arabic Typesetting"/>
          <w:sz w:val="32"/>
          <w:szCs w:val="32"/>
          <w:lang/>
        </w:rPr>
        <w:t>Architecture for the Poor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‏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و تم تصنيفه من بين أهم الكتب والدراسات الرائدة التى ركزت على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إنتقاد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العمارة المعاصرة والدعوة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للإتجاه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نحو المداخل والاتجاهات الانسانية فى النظرية المعمارية الحضرية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.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يصف الكتاب تجربة فتحى بالتفصيل فيما يتعلق بتخطيط وبناء قرية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”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الجورنة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الجديدة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”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بإستخدام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الطوب اللبن وتوظيف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مبادىء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المساعدة الذاتية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(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أى أن يقوم الافراد بمساعدة أنفسهم بأنفسهم من خلال بناء منازلهم بأيديهم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)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.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br/>
        <w:t xml:space="preserve">وتم ترجمة الكتاب فيما بعد للغة العربية بواسطة دكتور مصطفي ابراهيم فهمي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.</w:t>
      </w:r>
      <w:proofErr w:type="spellEnd"/>
    </w:p>
    <w:p w:rsidR="00363BA4" w:rsidRPr="00363BA4" w:rsidRDefault="00363BA4" w:rsidP="00363B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abic Typesetting" w:eastAsia="Times New Roman" w:hAnsi="Arabic Typesetting" w:cs="Arabic Typesetting"/>
          <w:sz w:val="32"/>
          <w:szCs w:val="32"/>
          <w:rtl/>
          <w:lang/>
        </w:rPr>
      </w:pPr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ومازال الكتاب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حتي</w:t>
      </w:r>
      <w:proofErr w:type="spellEnd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كتابة هذه السطور تطبع منه النسخ ويباع علي </w:t>
      </w:r>
      <w:hyperlink r:id="rId14" w:history="1">
        <w:r w:rsidRPr="00363BA4">
          <w:rPr>
            <w:rFonts w:ascii="Arabic Typesetting" w:eastAsia="Times New Roman" w:hAnsi="Arabic Typesetting" w:cs="Arabic Typesetting"/>
            <w:sz w:val="32"/>
            <w:szCs w:val="32"/>
            <w:rtl/>
            <w:lang/>
          </w:rPr>
          <w:t xml:space="preserve">الموقع الشهير امازون حاصلا </w:t>
        </w:r>
        <w:proofErr w:type="spellStart"/>
        <w:r w:rsidRPr="00363BA4">
          <w:rPr>
            <w:rFonts w:ascii="Arabic Typesetting" w:eastAsia="Times New Roman" w:hAnsi="Arabic Typesetting" w:cs="Arabic Typesetting"/>
            <w:sz w:val="32"/>
            <w:szCs w:val="32"/>
            <w:rtl/>
            <w:lang/>
          </w:rPr>
          <w:t>حتي</w:t>
        </w:r>
        <w:proofErr w:type="spellEnd"/>
        <w:r w:rsidRPr="00363BA4">
          <w:rPr>
            <w:rFonts w:ascii="Arabic Typesetting" w:eastAsia="Times New Roman" w:hAnsi="Arabic Typesetting" w:cs="Arabic Typesetting"/>
            <w:sz w:val="32"/>
            <w:szCs w:val="32"/>
            <w:rtl/>
            <w:lang/>
          </w:rPr>
          <w:t xml:space="preserve"> الان علي 5 نجوم كتقييم</w:t>
        </w:r>
      </w:hyperlink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 xml:space="preserve"> </w:t>
      </w:r>
      <w:proofErr w:type="spellStart"/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t>.</w:t>
      </w:r>
      <w:proofErr w:type="spellEnd"/>
    </w:p>
    <w:p w:rsidR="00363BA4" w:rsidRPr="00363BA4" w:rsidRDefault="00363BA4" w:rsidP="00363B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abic Typesetting" w:eastAsia="Times New Roman" w:hAnsi="Arabic Typesetting" w:cs="Arabic Typesetting"/>
          <w:sz w:val="32"/>
          <w:szCs w:val="32"/>
          <w:rtl/>
          <w:lang/>
        </w:rPr>
      </w:pPr>
      <w:r w:rsidRPr="00363BA4">
        <w:rPr>
          <w:rFonts w:ascii="Arabic Typesetting" w:eastAsia="Times New Roman" w:hAnsi="Arabic Typesetting" w:cs="Arabic Typesetting"/>
          <w:noProof/>
          <w:sz w:val="32"/>
          <w:szCs w:val="32"/>
        </w:rPr>
        <w:drawing>
          <wp:inline distT="0" distB="0" distL="0" distR="0">
            <wp:extent cx="3493770" cy="4649470"/>
            <wp:effectExtent l="19050" t="0" r="0" b="0"/>
            <wp:docPr id="7" name="صورة 7" descr="http://www.anhfuture.com/wp-content/uploads/2011/09/Architecture-For-The-Poor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nhfuture.com/wp-content/uploads/2011/09/Architecture-For-The-Poor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464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A4" w:rsidRDefault="00363BA4" w:rsidP="00363BA4">
      <w:pPr>
        <w:tabs>
          <w:tab w:val="left" w:pos="5344"/>
        </w:tabs>
        <w:jc w:val="center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</w:pPr>
      <w:r w:rsidRPr="00363BA4">
        <w:rPr>
          <w:rFonts w:ascii="Arabic Typesetting" w:eastAsia="Times New Roman" w:hAnsi="Arabic Typesetting" w:cs="Arabic Typesetting"/>
          <w:sz w:val="32"/>
          <w:szCs w:val="32"/>
          <w:rtl/>
          <w:lang/>
        </w:rPr>
        <w:br/>
      </w:r>
      <w:r w:rsidRPr="00363BA4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  <w:br/>
      </w:r>
    </w:p>
    <w:p w:rsidR="00376744" w:rsidRPr="00363BA4" w:rsidRDefault="00376744" w:rsidP="00363BA4">
      <w:pPr>
        <w:tabs>
          <w:tab w:val="left" w:pos="5344"/>
        </w:tabs>
        <w:rPr>
          <w:rFonts w:ascii="Times New Roman" w:eastAsia="Times New Roman" w:hAnsi="Times New Roman" w:cs="Times New Roman"/>
          <w:color w:val="000000"/>
          <w:sz w:val="24"/>
          <w:szCs w:val="24"/>
          <w:rtl/>
          <w:lang/>
        </w:rPr>
      </w:pPr>
      <w:r w:rsidRPr="00376744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  <w:br/>
      </w:r>
      <w:r w:rsidRPr="00376744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/>
        </w:rPr>
        <w:br/>
      </w:r>
    </w:p>
    <w:sectPr w:rsidR="00376744" w:rsidRPr="00363BA4" w:rsidSect="00376744">
      <w:pgSz w:w="11906" w:h="16838"/>
      <w:pgMar w:top="1440" w:right="1800" w:bottom="1440" w:left="1800" w:header="708" w:footer="708" w:gutter="0"/>
      <w:pgBorders w:offsetFrom="page">
        <w:top w:val="twistedLines2" w:sz="18" w:space="24" w:color="E36C0A" w:themeColor="accent6" w:themeShade="BF"/>
        <w:left w:val="twistedLines2" w:sz="18" w:space="24" w:color="E36C0A" w:themeColor="accent6" w:themeShade="BF"/>
        <w:bottom w:val="twistedLines2" w:sz="18" w:space="24" w:color="E36C0A" w:themeColor="accent6" w:themeShade="BF"/>
        <w:right w:val="twistedLines2" w:sz="18" w:space="24" w:color="E36C0A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76744"/>
    <w:rsid w:val="002201CC"/>
    <w:rsid w:val="00363BA4"/>
    <w:rsid w:val="00376744"/>
    <w:rsid w:val="00930EAA"/>
    <w:rsid w:val="00E2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7674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3767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67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767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5%D8%B5%D8%B1" TargetMode="External"/><Relationship Id="rId13" Type="http://schemas.openxmlformats.org/officeDocument/2006/relationships/hyperlink" Target="http://www.daralislam.org/Portals/0/DAI-VT/Full%20Area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8%B9%D9%85%D8%A7%D8%B1%D8%A9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ar.wikipedia.org/wiki/%D8%AB%D9%82%D8%A7%D9%81%D8%A9" TargetMode="External"/><Relationship Id="rId5" Type="http://schemas.openxmlformats.org/officeDocument/2006/relationships/hyperlink" Target="http://ar.wikipedia.org/w/index.php?title=%D9%85%D9%84%D9%81:Hassan_Fathi.jpg&amp;filetimestamp=20080924073405" TargetMode="External"/><Relationship Id="rId15" Type="http://schemas.openxmlformats.org/officeDocument/2006/relationships/hyperlink" Target="http://www.anhfuture.com/wp-content/uploads/2011/09/Architecture-For-The-Poor.jpg" TargetMode="External"/><Relationship Id="rId10" Type="http://schemas.openxmlformats.org/officeDocument/2006/relationships/hyperlink" Target="http://ar.wikipedia.org/wiki/1900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ar.wikipedia.org/wiki/1328%D9%87%D9%80" TargetMode="External"/><Relationship Id="rId14" Type="http://schemas.openxmlformats.org/officeDocument/2006/relationships/hyperlink" Target="http://www.amazon.com/Architecture-Poor-Experiment-Rural-Phoenix/dp/0226239160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2012-10-15T15:31:00Z</dcterms:created>
  <dcterms:modified xsi:type="dcterms:W3CDTF">2012-10-15T15:48:00Z</dcterms:modified>
</cp:coreProperties>
</file>