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82" w:rsidRPr="00226A82" w:rsidRDefault="00226A82" w:rsidP="003B0416">
      <w:pPr>
        <w:jc w:val="center"/>
        <w:rPr>
          <w:sz w:val="10"/>
          <w:szCs w:val="10"/>
          <w:rtl/>
          <w:lang w:bidi="ar-AE"/>
        </w:rPr>
      </w:pPr>
    </w:p>
    <w:p w:rsidR="00517BC1" w:rsidRPr="00D53842" w:rsidRDefault="005B2664" w:rsidP="003E58D7">
      <w:pPr>
        <w:jc w:val="center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الرياء</w:t>
      </w:r>
      <w:r w:rsidR="005A1092">
        <w:rPr>
          <w:rFonts w:hint="cs"/>
          <w:b/>
          <w:bCs/>
          <w:sz w:val="26"/>
          <w:szCs w:val="26"/>
          <w:rtl/>
          <w:lang w:bidi="ar-AE"/>
        </w:rPr>
        <w:t xml:space="preserve">                       </w:t>
      </w:r>
    </w:p>
    <w:p w:rsidR="00C536D7" w:rsidRDefault="009D4C21" w:rsidP="005A1092">
      <w:pPr>
        <w:pStyle w:val="a3"/>
        <w:numPr>
          <w:ilvl w:val="0"/>
          <w:numId w:val="7"/>
        </w:numPr>
        <w:rPr>
          <w:sz w:val="26"/>
          <w:szCs w:val="26"/>
          <w:lang w:bidi="ar-AE"/>
        </w:rPr>
      </w:pPr>
      <w:r w:rsidRPr="0083561D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تعريف </w:t>
      </w:r>
      <w:r w:rsidR="005A1092">
        <w:rPr>
          <w:rFonts w:hint="cs"/>
          <w:b/>
          <w:bCs/>
          <w:sz w:val="26"/>
          <w:szCs w:val="26"/>
          <w:u w:val="single"/>
          <w:rtl/>
          <w:lang w:bidi="ar-AE"/>
        </w:rPr>
        <w:t>الرياء</w:t>
      </w:r>
      <w:r w:rsidRPr="0083561D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 :</w:t>
      </w:r>
      <w:r>
        <w:rPr>
          <w:rFonts w:hint="cs"/>
          <w:sz w:val="26"/>
          <w:szCs w:val="26"/>
          <w:rtl/>
          <w:lang w:bidi="ar-AE"/>
        </w:rPr>
        <w:t xml:space="preserve"> </w:t>
      </w:r>
      <w:r w:rsidR="005A1092">
        <w:rPr>
          <w:rFonts w:hint="cs"/>
          <w:sz w:val="26"/>
          <w:szCs w:val="26"/>
          <w:rtl/>
          <w:lang w:bidi="ar-AE"/>
        </w:rPr>
        <w:t>إظهار العبادة لقصد رؤية الناس لها</w:t>
      </w:r>
    </w:p>
    <w:p w:rsidR="00504CE0" w:rsidRDefault="00504CE0" w:rsidP="00504CE0">
      <w:pPr>
        <w:pStyle w:val="a3"/>
        <w:ind w:left="359"/>
        <w:rPr>
          <w:sz w:val="26"/>
          <w:szCs w:val="26"/>
          <w:rtl/>
          <w:lang w:bidi="ar-AE"/>
        </w:rPr>
      </w:pPr>
    </w:p>
    <w:p w:rsidR="00332AC0" w:rsidRDefault="005A1092" w:rsidP="00332AC0">
      <w:pPr>
        <w:pStyle w:val="a3"/>
        <w:numPr>
          <w:ilvl w:val="0"/>
          <w:numId w:val="7"/>
        </w:numPr>
        <w:rPr>
          <w:sz w:val="26"/>
          <w:szCs w:val="26"/>
          <w:lang w:bidi="ar-AE"/>
        </w:rPr>
      </w:pPr>
      <w:r w:rsidRPr="00332AC0">
        <w:rPr>
          <w:rFonts w:hint="cs"/>
          <w:b/>
          <w:bCs/>
          <w:sz w:val="26"/>
          <w:szCs w:val="26"/>
          <w:rtl/>
          <w:lang w:bidi="ar-AE"/>
        </w:rPr>
        <w:t>علل :</w:t>
      </w:r>
      <w:r w:rsidR="00332AC0">
        <w:rPr>
          <w:rFonts w:hint="cs"/>
          <w:sz w:val="26"/>
          <w:szCs w:val="26"/>
          <w:rtl/>
          <w:lang w:bidi="ar-AE"/>
        </w:rPr>
        <w:t xml:space="preserve"> يعد الرياء شرك أصغر .</w:t>
      </w:r>
    </w:p>
    <w:p w:rsidR="00F83CFF" w:rsidRPr="00332AC0" w:rsidRDefault="00332AC0" w:rsidP="00332AC0">
      <w:p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لأن الرياء </w:t>
      </w:r>
      <w:r w:rsidR="005A1092" w:rsidRPr="00332AC0">
        <w:rPr>
          <w:rFonts w:hint="cs"/>
          <w:sz w:val="26"/>
          <w:szCs w:val="26"/>
          <w:rtl/>
          <w:lang w:bidi="ar-AE"/>
        </w:rPr>
        <w:t xml:space="preserve">لا يكون إلا في العبادات  </w:t>
      </w:r>
      <w:r>
        <w:rPr>
          <w:rFonts w:hint="cs"/>
          <w:sz w:val="26"/>
          <w:szCs w:val="26"/>
          <w:rtl/>
          <w:lang w:bidi="ar-AE"/>
        </w:rPr>
        <w:t>، و</w:t>
      </w:r>
      <w:r w:rsidR="005A1092" w:rsidRPr="00332AC0">
        <w:rPr>
          <w:rFonts w:hint="cs"/>
          <w:sz w:val="26"/>
          <w:szCs w:val="26"/>
          <w:rtl/>
          <w:lang w:bidi="ar-AE"/>
        </w:rPr>
        <w:t>العبادة لاتكون إلا لله تعالى ، فلو قصد الإنسان بعبادته غير الله فقد أشرك به فيفسد بذلك عمله ، حتى لو كان رياؤه قليلا</w:t>
      </w:r>
    </w:p>
    <w:p w:rsidR="00F83CFF" w:rsidRPr="004610AD" w:rsidRDefault="00F83CFF" w:rsidP="00F83CFF">
      <w:pPr>
        <w:pStyle w:val="a3"/>
        <w:rPr>
          <w:sz w:val="16"/>
          <w:szCs w:val="16"/>
          <w:rtl/>
          <w:lang w:bidi="ar-AE"/>
        </w:rPr>
      </w:pPr>
    </w:p>
    <w:p w:rsidR="00504CE0" w:rsidRPr="00137776" w:rsidRDefault="00F83CFF" w:rsidP="00504CE0">
      <w:pPr>
        <w:pStyle w:val="a3"/>
        <w:numPr>
          <w:ilvl w:val="0"/>
          <w:numId w:val="7"/>
        </w:numPr>
        <w:rPr>
          <w:b/>
          <w:bCs/>
          <w:sz w:val="26"/>
          <w:szCs w:val="26"/>
          <w:u w:val="single"/>
          <w:lang w:bidi="ar-AE"/>
        </w:rPr>
      </w:pPr>
      <w:r>
        <w:rPr>
          <w:rFonts w:hint="cs"/>
          <w:b/>
          <w:bCs/>
          <w:sz w:val="26"/>
          <w:szCs w:val="26"/>
          <w:u w:val="single"/>
          <w:rtl/>
          <w:lang w:bidi="ar-AE"/>
        </w:rPr>
        <w:t>معاني مهمة</w:t>
      </w:r>
      <w:r w:rsidR="00504CE0" w:rsidRPr="00137776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 :</w:t>
      </w:r>
    </w:p>
    <w:p w:rsidR="00F83CFF" w:rsidRPr="00F83CFF" w:rsidRDefault="00F83CFF" w:rsidP="00F83CFF">
      <w:pPr>
        <w:pStyle w:val="a3"/>
        <w:rPr>
          <w:sz w:val="16"/>
          <w:szCs w:val="16"/>
          <w:rtl/>
          <w:lang w:bidi="ar-AE"/>
        </w:rPr>
      </w:pPr>
    </w:p>
    <w:p w:rsidR="0025595F" w:rsidRPr="00F24F60" w:rsidRDefault="00F83CFF" w:rsidP="00F24F60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 w:rsidRPr="00F24F60">
        <w:rPr>
          <w:rFonts w:hint="cs"/>
          <w:sz w:val="26"/>
          <w:szCs w:val="26"/>
          <w:rtl/>
          <w:lang w:bidi="ar-AE"/>
        </w:rPr>
        <w:t>الرياء نوع من ضعف الشخصية</w:t>
      </w:r>
    </w:p>
    <w:p w:rsidR="00F24F60" w:rsidRDefault="00F83CFF" w:rsidP="00F24F60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 w:rsidRPr="00F24F60">
        <w:rPr>
          <w:rFonts w:hint="cs"/>
          <w:sz w:val="26"/>
          <w:szCs w:val="26"/>
          <w:rtl/>
          <w:lang w:bidi="ar-AE"/>
        </w:rPr>
        <w:t xml:space="preserve">إن كان العمل لله تعالى ، ثم طرأ عليه الرياء في صورة خاطر </w:t>
      </w:r>
      <w:r w:rsidR="00516B63" w:rsidRPr="00F24F60">
        <w:rPr>
          <w:rFonts w:hint="cs"/>
          <w:sz w:val="26"/>
          <w:szCs w:val="26"/>
          <w:rtl/>
          <w:lang w:bidi="ar-AE"/>
        </w:rPr>
        <w:t>فالواجب المسارعة إلى دفعه وإبعاده عن النفس فإن ذلك لا يبطل عملك</w:t>
      </w:r>
    </w:p>
    <w:p w:rsidR="00D5484B" w:rsidRDefault="00F24F60" w:rsidP="00F24F60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إن ترك العمل المشروع لأجل مظنة الرياء مرفوض شرعا</w:t>
      </w:r>
    </w:p>
    <w:p w:rsidR="00F83CFF" w:rsidRPr="00F24F60" w:rsidRDefault="00516B63" w:rsidP="00D5484B">
      <w:pPr>
        <w:pStyle w:val="a3"/>
        <w:ind w:left="719"/>
        <w:rPr>
          <w:sz w:val="26"/>
          <w:szCs w:val="26"/>
          <w:rtl/>
          <w:lang w:bidi="ar-AE"/>
        </w:rPr>
      </w:pPr>
      <w:r w:rsidRPr="00F24F60">
        <w:rPr>
          <w:rFonts w:hint="cs"/>
          <w:sz w:val="26"/>
          <w:szCs w:val="26"/>
          <w:rtl/>
          <w:lang w:bidi="ar-AE"/>
        </w:rPr>
        <w:t xml:space="preserve"> </w:t>
      </w:r>
    </w:p>
    <w:p w:rsidR="002E4692" w:rsidRDefault="00D5484B" w:rsidP="007622B2">
      <w:pPr>
        <w:pStyle w:val="a3"/>
        <w:ind w:left="-1"/>
        <w:rPr>
          <w:b/>
          <w:bCs/>
          <w:sz w:val="26"/>
          <w:szCs w:val="26"/>
          <w:u w:val="single"/>
          <w:rtl/>
          <w:lang w:bidi="ar-AE"/>
        </w:rPr>
      </w:pPr>
      <w:r>
        <w:rPr>
          <w:rFonts w:hint="cs"/>
          <w:b/>
          <w:bCs/>
          <w:sz w:val="26"/>
          <w:szCs w:val="26"/>
          <w:u w:val="single"/>
          <w:rtl/>
          <w:lang w:bidi="ar-AE"/>
        </w:rPr>
        <w:t>أنواع الرياء</w:t>
      </w:r>
      <w:r w:rsidR="00461BB0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 :</w:t>
      </w:r>
    </w:p>
    <w:p w:rsidR="005D017B" w:rsidRPr="00122B34" w:rsidRDefault="005D017B" w:rsidP="00122B34">
      <w:pPr>
        <w:ind w:left="359"/>
        <w:rPr>
          <w:sz w:val="26"/>
          <w:szCs w:val="26"/>
          <w:rtl/>
          <w:lang w:bidi="ar-AE"/>
        </w:rPr>
      </w:pPr>
      <w:r w:rsidRPr="00122B34">
        <w:rPr>
          <w:rFonts w:hint="cs"/>
          <w:sz w:val="26"/>
          <w:szCs w:val="26"/>
          <w:rtl/>
          <w:lang w:bidi="ar-AE"/>
        </w:rPr>
        <w:t xml:space="preserve">      أ </w:t>
      </w:r>
      <w:r w:rsidRPr="00122B34">
        <w:rPr>
          <w:sz w:val="26"/>
          <w:szCs w:val="26"/>
          <w:rtl/>
          <w:lang w:bidi="ar-AE"/>
        </w:rPr>
        <w:t>–</w:t>
      </w:r>
      <w:r w:rsidRPr="00122B34">
        <w:rPr>
          <w:rFonts w:hint="cs"/>
          <w:sz w:val="26"/>
          <w:szCs w:val="26"/>
          <w:rtl/>
          <w:lang w:bidi="ar-AE"/>
        </w:rPr>
        <w:t xml:space="preserve"> البدن : كالي يظهر الجهد والعطش ليريالناس أنه صائم</w:t>
      </w:r>
    </w:p>
    <w:p w:rsidR="005D017B" w:rsidRPr="00122B34" w:rsidRDefault="005D017B" w:rsidP="00122B34">
      <w:pPr>
        <w:ind w:left="359"/>
        <w:rPr>
          <w:sz w:val="26"/>
          <w:szCs w:val="26"/>
          <w:rtl/>
          <w:lang w:bidi="ar-AE"/>
        </w:rPr>
      </w:pPr>
      <w:r w:rsidRPr="00122B34">
        <w:rPr>
          <w:rFonts w:hint="cs"/>
          <w:sz w:val="26"/>
          <w:szCs w:val="26"/>
          <w:rtl/>
          <w:lang w:bidi="ar-AE"/>
        </w:rPr>
        <w:t xml:space="preserve">     ب </w:t>
      </w:r>
      <w:r w:rsidRPr="00122B34">
        <w:rPr>
          <w:sz w:val="26"/>
          <w:szCs w:val="26"/>
          <w:rtl/>
          <w:lang w:bidi="ar-AE"/>
        </w:rPr>
        <w:t>–</w:t>
      </w:r>
      <w:r w:rsidRPr="00122B34">
        <w:rPr>
          <w:rFonts w:hint="cs"/>
          <w:sz w:val="26"/>
          <w:szCs w:val="26"/>
          <w:rtl/>
          <w:lang w:bidi="ar-AE"/>
        </w:rPr>
        <w:t xml:space="preserve"> اللباس : كالذي يبالغ : في تقصير ثوبه ليري الناس أنه متبع للسنة</w:t>
      </w:r>
    </w:p>
    <w:p w:rsidR="005D017B" w:rsidRPr="00122B34" w:rsidRDefault="005D017B" w:rsidP="00122B34">
      <w:pPr>
        <w:ind w:left="359"/>
        <w:rPr>
          <w:sz w:val="26"/>
          <w:szCs w:val="26"/>
          <w:rtl/>
          <w:lang w:bidi="ar-AE"/>
        </w:rPr>
      </w:pPr>
      <w:r w:rsidRPr="00122B34">
        <w:rPr>
          <w:rFonts w:hint="cs"/>
          <w:sz w:val="26"/>
          <w:szCs w:val="26"/>
          <w:rtl/>
          <w:lang w:bidi="ar-AE"/>
        </w:rPr>
        <w:t xml:space="preserve">     ج </w:t>
      </w:r>
      <w:r w:rsidRPr="00122B34">
        <w:rPr>
          <w:sz w:val="26"/>
          <w:szCs w:val="26"/>
          <w:rtl/>
          <w:lang w:bidi="ar-AE"/>
        </w:rPr>
        <w:t>–</w:t>
      </w:r>
      <w:r w:rsidRPr="00122B34">
        <w:rPr>
          <w:rFonts w:hint="cs"/>
          <w:sz w:val="26"/>
          <w:szCs w:val="26"/>
          <w:rtl/>
          <w:lang w:bidi="ar-AE"/>
        </w:rPr>
        <w:t xml:space="preserve"> الصوت : كالذي يعلي الصوت بالبكاء عند تلاوة القرآن ليقال أنه خاشع</w:t>
      </w:r>
    </w:p>
    <w:p w:rsidR="00C17925" w:rsidRDefault="00C17925" w:rsidP="00C17925">
      <w:pPr>
        <w:pStyle w:val="a3"/>
        <w:ind w:left="-1"/>
        <w:rPr>
          <w:b/>
          <w:bCs/>
          <w:sz w:val="26"/>
          <w:szCs w:val="26"/>
          <w:u w:val="single"/>
          <w:rtl/>
          <w:lang w:bidi="ar-AE"/>
        </w:rPr>
      </w:pPr>
      <w:r>
        <w:rPr>
          <w:rFonts w:hint="cs"/>
          <w:b/>
          <w:bCs/>
          <w:sz w:val="26"/>
          <w:szCs w:val="26"/>
          <w:u w:val="single"/>
          <w:rtl/>
          <w:lang w:bidi="ar-AE"/>
        </w:rPr>
        <w:t>علاج الرياء :</w:t>
      </w:r>
    </w:p>
    <w:p w:rsidR="00BD49F0" w:rsidRPr="00BD49F0" w:rsidRDefault="00BD49F0" w:rsidP="00BD49F0">
      <w:pPr>
        <w:rPr>
          <w:sz w:val="26"/>
          <w:szCs w:val="26"/>
          <w:rtl/>
          <w:lang w:bidi="ar-AE"/>
        </w:rPr>
      </w:pPr>
      <w:r w:rsidRPr="00BD49F0">
        <w:rPr>
          <w:rFonts w:hint="cs"/>
          <w:sz w:val="26"/>
          <w:szCs w:val="26"/>
          <w:rtl/>
          <w:lang w:bidi="ar-AE"/>
        </w:rPr>
        <w:t>1 -</w:t>
      </w:r>
      <w:r>
        <w:rPr>
          <w:rFonts w:hint="cs"/>
          <w:sz w:val="30"/>
          <w:szCs w:val="30"/>
          <w:rtl/>
          <w:lang w:bidi="ar-AE"/>
        </w:rPr>
        <w:t xml:space="preserve"> </w:t>
      </w:r>
      <w:r w:rsidRPr="00BD49F0">
        <w:rPr>
          <w:rFonts w:hint="cs"/>
          <w:sz w:val="26"/>
          <w:szCs w:val="26"/>
          <w:rtl/>
          <w:lang w:bidi="ar-AE"/>
        </w:rPr>
        <w:t>على المسلم أن لايطلب مدح الناس وثناءهم على طاعته لله</w:t>
      </w:r>
    </w:p>
    <w:p w:rsidR="00BD49F0" w:rsidRPr="00BD49F0" w:rsidRDefault="00BD49F0" w:rsidP="00BD49F0">
      <w:pPr>
        <w:rPr>
          <w:sz w:val="26"/>
          <w:szCs w:val="26"/>
          <w:rtl/>
          <w:lang w:bidi="ar-AE"/>
        </w:rPr>
      </w:pPr>
      <w:r w:rsidRPr="00BD49F0">
        <w:rPr>
          <w:rFonts w:hint="cs"/>
          <w:sz w:val="26"/>
          <w:szCs w:val="26"/>
          <w:rtl/>
          <w:lang w:bidi="ar-AE"/>
        </w:rPr>
        <w:t xml:space="preserve">2 </w:t>
      </w:r>
      <w:r w:rsidRPr="00BD49F0">
        <w:rPr>
          <w:sz w:val="26"/>
          <w:szCs w:val="26"/>
          <w:rtl/>
          <w:lang w:bidi="ar-AE"/>
        </w:rPr>
        <w:t>–</w:t>
      </w:r>
      <w:r w:rsidRPr="00BD49F0">
        <w:rPr>
          <w:rFonts w:hint="cs"/>
          <w:sz w:val="26"/>
          <w:szCs w:val="26"/>
          <w:rtl/>
          <w:lang w:bidi="ar-AE"/>
        </w:rPr>
        <w:t xml:space="preserve"> أن يجعل في نفسه وازعا ينهه إذا وقع في إعجاب النفس أو حب الثناء والمدح</w:t>
      </w:r>
    </w:p>
    <w:p w:rsidR="00BD49F0" w:rsidRPr="00BD49F0" w:rsidRDefault="00BD49F0" w:rsidP="00BD49F0">
      <w:pPr>
        <w:rPr>
          <w:sz w:val="26"/>
          <w:szCs w:val="26"/>
          <w:rtl/>
          <w:lang w:bidi="ar-AE"/>
        </w:rPr>
      </w:pPr>
      <w:r w:rsidRPr="00BD49F0">
        <w:rPr>
          <w:rFonts w:hint="cs"/>
          <w:sz w:val="26"/>
          <w:szCs w:val="26"/>
          <w:rtl/>
          <w:lang w:bidi="ar-AE"/>
        </w:rPr>
        <w:t xml:space="preserve">3 </w:t>
      </w:r>
      <w:r w:rsidRPr="00BD49F0">
        <w:rPr>
          <w:sz w:val="26"/>
          <w:szCs w:val="26"/>
          <w:rtl/>
          <w:lang w:bidi="ar-AE"/>
        </w:rPr>
        <w:t>–</w:t>
      </w:r>
      <w:r w:rsidRPr="00BD49F0">
        <w:rPr>
          <w:rFonts w:hint="cs"/>
          <w:sz w:val="26"/>
          <w:szCs w:val="26"/>
          <w:rtl/>
          <w:lang w:bidi="ar-AE"/>
        </w:rPr>
        <w:t xml:space="preserve"> أن يدعوالله تعالى أن يرزقه الإخلاص في جميع أعماله</w:t>
      </w:r>
    </w:p>
    <w:p w:rsidR="00EC53C1" w:rsidRDefault="00EC53C1" w:rsidP="00EC53C1">
      <w:pPr>
        <w:pStyle w:val="a3"/>
        <w:ind w:left="-1"/>
        <w:rPr>
          <w:b/>
          <w:bCs/>
          <w:sz w:val="26"/>
          <w:szCs w:val="26"/>
          <w:u w:val="single"/>
          <w:rtl/>
          <w:lang w:bidi="ar-AE"/>
        </w:rPr>
      </w:pPr>
      <w:r>
        <w:rPr>
          <w:rFonts w:hint="cs"/>
          <w:b/>
          <w:bCs/>
          <w:sz w:val="26"/>
          <w:szCs w:val="26"/>
          <w:u w:val="single"/>
          <w:rtl/>
          <w:lang w:bidi="ar-AE"/>
        </w:rPr>
        <w:t>حكم الرياء :</w:t>
      </w:r>
    </w:p>
    <w:p w:rsidR="00EC53C1" w:rsidRDefault="00EC53C1" w:rsidP="00EC53C1">
      <w:pPr>
        <w:pStyle w:val="a3"/>
        <w:ind w:left="-1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1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محرم شرعا</w:t>
      </w:r>
    </w:p>
    <w:p w:rsidR="00EC53C1" w:rsidRDefault="00EC53C1" w:rsidP="00EC53C1">
      <w:pPr>
        <w:pStyle w:val="a3"/>
        <w:ind w:left="-1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2- الرياء من الكبائر</w:t>
      </w:r>
    </w:p>
    <w:p w:rsidR="00EC53C1" w:rsidRDefault="00EC53C1" w:rsidP="00EC53C1">
      <w:pPr>
        <w:pStyle w:val="a3"/>
        <w:ind w:left="-1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3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الرياء شرك أصغر ، وهو مظهر من مظاهر ضعف الإيمان والشخصية</w:t>
      </w:r>
    </w:p>
    <w:p w:rsidR="001126E1" w:rsidRDefault="001126E1" w:rsidP="00EC53C1">
      <w:pPr>
        <w:pStyle w:val="a3"/>
        <w:ind w:left="-1"/>
        <w:rPr>
          <w:sz w:val="26"/>
          <w:szCs w:val="26"/>
          <w:rtl/>
          <w:lang w:bidi="ar-AE"/>
        </w:rPr>
      </w:pPr>
    </w:p>
    <w:p w:rsidR="001126E1" w:rsidRPr="001126E1" w:rsidRDefault="001126E1" w:rsidP="001126E1">
      <w:pPr>
        <w:pStyle w:val="a3"/>
        <w:numPr>
          <w:ilvl w:val="0"/>
          <w:numId w:val="20"/>
        </w:numPr>
        <w:rPr>
          <w:b/>
          <w:bCs/>
          <w:sz w:val="26"/>
          <w:szCs w:val="26"/>
          <w:u w:val="single"/>
          <w:lang w:bidi="ar-AE"/>
        </w:rPr>
      </w:pPr>
      <w:r>
        <w:rPr>
          <w:rFonts w:hint="cs"/>
          <w:sz w:val="26"/>
          <w:szCs w:val="26"/>
          <w:rtl/>
          <w:lang w:bidi="ar-AE"/>
        </w:rPr>
        <w:t>إجابة أنقد : صفحة 61 :</w:t>
      </w:r>
    </w:p>
    <w:p w:rsidR="001126E1" w:rsidRDefault="001126E1" w:rsidP="001126E1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1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رياء ولا يصح</w:t>
      </w:r>
    </w:p>
    <w:p w:rsidR="001126E1" w:rsidRDefault="001126E1" w:rsidP="001126E1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2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لايصح لأن ترك العمل المشروع لأجل مظنة الرياء مرفوض شرعا</w:t>
      </w:r>
    </w:p>
    <w:p w:rsidR="001126E1" w:rsidRDefault="001126E1" w:rsidP="001126E1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3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رياء ولا يصح</w:t>
      </w:r>
    </w:p>
    <w:p w:rsidR="001126E1" w:rsidRDefault="001126E1" w:rsidP="001126E1">
      <w:pPr>
        <w:pStyle w:val="a3"/>
        <w:ind w:left="719"/>
        <w:rPr>
          <w:b/>
          <w:bCs/>
          <w:sz w:val="26"/>
          <w:szCs w:val="26"/>
          <w:u w:val="single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4 - رياء ولا يصح</w:t>
      </w:r>
    </w:p>
    <w:p w:rsidR="001126E1" w:rsidRDefault="001126E1" w:rsidP="001126E1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5 - رياء ولا يصح</w:t>
      </w:r>
    </w:p>
    <w:p w:rsidR="00CB4D6A" w:rsidRDefault="00CB4D6A" w:rsidP="001126E1">
      <w:pPr>
        <w:pStyle w:val="a3"/>
        <w:ind w:left="719"/>
        <w:rPr>
          <w:sz w:val="26"/>
          <w:szCs w:val="26"/>
          <w:rtl/>
          <w:lang w:bidi="ar-AE"/>
        </w:rPr>
      </w:pPr>
    </w:p>
    <w:p w:rsidR="00CB4D6A" w:rsidRDefault="00CB4D6A" w:rsidP="00CB4D6A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إجابة أبين : صفحة 61 : 1-</w:t>
      </w:r>
      <w:r>
        <w:rPr>
          <w:rFonts w:asciiTheme="minorBidi" w:hAnsiTheme="minorBidi"/>
          <w:sz w:val="26"/>
          <w:szCs w:val="26"/>
          <w:rtl/>
          <w:lang w:bidi="ar-AE"/>
        </w:rPr>
        <w:t>×</w:t>
      </w:r>
      <w:r>
        <w:rPr>
          <w:rFonts w:hint="cs"/>
          <w:sz w:val="26"/>
          <w:szCs w:val="26"/>
          <w:rtl/>
          <w:lang w:bidi="ar-AE"/>
        </w:rPr>
        <w:t xml:space="preserve">      2 - </w:t>
      </w:r>
      <w:r>
        <w:rPr>
          <w:rFonts w:asciiTheme="minorBidi" w:hAnsiTheme="minorBidi"/>
          <w:sz w:val="26"/>
          <w:szCs w:val="26"/>
          <w:rtl/>
          <w:lang w:bidi="ar-AE"/>
        </w:rPr>
        <w:t>√</w:t>
      </w:r>
      <w:r>
        <w:rPr>
          <w:rFonts w:hint="cs"/>
          <w:sz w:val="26"/>
          <w:szCs w:val="26"/>
          <w:rtl/>
          <w:lang w:bidi="ar-AE"/>
        </w:rPr>
        <w:t xml:space="preserve">        3 - </w:t>
      </w:r>
      <w:r>
        <w:rPr>
          <w:rFonts w:asciiTheme="minorBidi" w:hAnsiTheme="minorBidi"/>
          <w:sz w:val="26"/>
          <w:szCs w:val="26"/>
          <w:rtl/>
          <w:lang w:bidi="ar-AE"/>
        </w:rPr>
        <w:t>√</w:t>
      </w:r>
      <w:r>
        <w:rPr>
          <w:rFonts w:hint="cs"/>
          <w:sz w:val="26"/>
          <w:szCs w:val="26"/>
          <w:rtl/>
          <w:lang w:bidi="ar-AE"/>
        </w:rPr>
        <w:t xml:space="preserve">        4 - </w:t>
      </w:r>
      <w:r>
        <w:rPr>
          <w:rFonts w:asciiTheme="minorBidi" w:hAnsiTheme="minorBidi"/>
          <w:sz w:val="26"/>
          <w:szCs w:val="26"/>
          <w:rtl/>
          <w:lang w:bidi="ar-AE"/>
        </w:rPr>
        <w:t>×</w:t>
      </w:r>
    </w:p>
    <w:p w:rsidR="00D452F4" w:rsidRDefault="00D452F4" w:rsidP="00D452F4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إجابة أقرأ وأستنتج : صفحة 62: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الرأي الثاني ( ميسون ) لأنها أرادت بعملها الإخلاص لوجه الله تعالى</w:t>
      </w:r>
    </w:p>
    <w:p w:rsidR="00FF736D" w:rsidRDefault="00FF736D" w:rsidP="00D452F4">
      <w:pPr>
        <w:pStyle w:val="a3"/>
        <w:ind w:left="719"/>
        <w:rPr>
          <w:sz w:val="26"/>
          <w:szCs w:val="26"/>
          <w:rtl/>
          <w:lang w:bidi="ar-AE"/>
        </w:rPr>
      </w:pP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</w:p>
    <w:p w:rsidR="00D452F4" w:rsidRDefault="00D452F4" w:rsidP="00FF736D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قال صلى الله عليه وسلم : ( من تعلم العلم ليباهي به </w:t>
      </w:r>
      <w:r w:rsidR="00FF736D">
        <w:rPr>
          <w:rFonts w:hint="cs"/>
          <w:sz w:val="26"/>
          <w:szCs w:val="26"/>
          <w:rtl/>
          <w:lang w:bidi="ar-AE"/>
        </w:rPr>
        <w:t>الع</w:t>
      </w:r>
      <w:r>
        <w:rPr>
          <w:rFonts w:hint="cs"/>
          <w:sz w:val="26"/>
          <w:szCs w:val="26"/>
          <w:rtl/>
          <w:lang w:bidi="ar-AE"/>
        </w:rPr>
        <w:t>لماء ، ويجاري به السفهاء ، ويصرف به وجوه الناس إليه أدخله الله جهنم )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1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ما المقاصد السيئة التي أشار إليها الحديث الشريف؟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أ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>التباهي والتفاخر بالعلم أمام العلماء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ب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مجادلة السفهاء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ج </w:t>
      </w:r>
      <w:r>
        <w:rPr>
          <w:sz w:val="26"/>
          <w:szCs w:val="26"/>
          <w:rtl/>
          <w:lang w:bidi="ar-AE"/>
        </w:rPr>
        <w:t>–</w:t>
      </w:r>
      <w:r>
        <w:rPr>
          <w:rFonts w:hint="cs"/>
          <w:sz w:val="26"/>
          <w:szCs w:val="26"/>
          <w:rtl/>
          <w:lang w:bidi="ar-AE"/>
        </w:rPr>
        <w:t xml:space="preserve"> لفت انتباه الناس ليعظموه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2- ما عاقبة العلم عند غياب المقاصد الحسنة ؟</w:t>
      </w:r>
    </w:p>
    <w:p w:rsidR="00D452F4" w:rsidRDefault="00D452F4" w:rsidP="00D452F4">
      <w:pPr>
        <w:pStyle w:val="a3"/>
        <w:ind w:left="719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دخول النار وعدم قبوله</w:t>
      </w:r>
    </w:p>
    <w:p w:rsidR="00F72AC1" w:rsidRDefault="00F72AC1" w:rsidP="00D452F4">
      <w:pPr>
        <w:pStyle w:val="a3"/>
        <w:ind w:left="719"/>
        <w:rPr>
          <w:sz w:val="26"/>
          <w:szCs w:val="26"/>
          <w:rtl/>
          <w:lang w:bidi="ar-AE"/>
        </w:rPr>
      </w:pPr>
    </w:p>
    <w:p w:rsidR="00F72AC1" w:rsidRDefault="00F72AC1" w:rsidP="00F72AC1">
      <w:pPr>
        <w:pStyle w:val="a3"/>
        <w:numPr>
          <w:ilvl w:val="0"/>
          <w:numId w:val="20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من خلال التصرفات التالية حدد أيها يعد مؤشرا على الرياء:</w:t>
      </w:r>
    </w:p>
    <w:p w:rsidR="00F72AC1" w:rsidRDefault="00F72AC1" w:rsidP="00F72AC1">
      <w:pPr>
        <w:pStyle w:val="a3"/>
        <w:numPr>
          <w:ilvl w:val="0"/>
          <w:numId w:val="21"/>
        </w:numPr>
        <w:rPr>
          <w:sz w:val="26"/>
          <w:szCs w:val="26"/>
          <w:lang w:bidi="ar-AE"/>
        </w:rPr>
      </w:pPr>
      <w:r w:rsidRPr="002D4D6E">
        <w:rPr>
          <w:rFonts w:hint="cs"/>
          <w:sz w:val="26"/>
          <w:szCs w:val="26"/>
          <w:u w:val="single"/>
          <w:rtl/>
          <w:lang w:bidi="ar-AE"/>
        </w:rPr>
        <w:t>عدم ثبات العمل الصالح عند مدح الناس أو ذمهم فيزداد بالمدح وينقص بذمه :</w:t>
      </w:r>
      <w:r>
        <w:rPr>
          <w:rFonts w:hint="cs"/>
          <w:sz w:val="26"/>
          <w:szCs w:val="26"/>
          <w:rtl/>
          <w:lang w:bidi="ar-AE"/>
        </w:rPr>
        <w:t xml:space="preserve"> يعد مؤشرا على الرياء</w:t>
      </w:r>
    </w:p>
    <w:p w:rsidR="00F72AC1" w:rsidRDefault="00F72AC1" w:rsidP="00F72AC1">
      <w:pPr>
        <w:pStyle w:val="a3"/>
        <w:numPr>
          <w:ilvl w:val="0"/>
          <w:numId w:val="21"/>
        </w:numPr>
        <w:rPr>
          <w:sz w:val="26"/>
          <w:szCs w:val="26"/>
          <w:lang w:bidi="ar-AE"/>
        </w:rPr>
      </w:pPr>
      <w:r w:rsidRPr="002D4D6E">
        <w:rPr>
          <w:rFonts w:hint="cs"/>
          <w:sz w:val="26"/>
          <w:szCs w:val="26"/>
          <w:u w:val="single"/>
          <w:rtl/>
          <w:lang w:bidi="ar-AE"/>
        </w:rPr>
        <w:t>عدم اختلاف العمل الصالح عند مدح الناس أو ذمهم ، فلا يزداد بالمدح ، ولا ينقص بالذم :</w:t>
      </w:r>
      <w:r>
        <w:rPr>
          <w:rFonts w:hint="cs"/>
          <w:sz w:val="26"/>
          <w:szCs w:val="26"/>
          <w:rtl/>
          <w:lang w:bidi="ar-AE"/>
        </w:rPr>
        <w:t xml:space="preserve"> لايعد مؤشرا على الرياء</w:t>
      </w:r>
    </w:p>
    <w:p w:rsidR="00F72AC1" w:rsidRPr="00D452F4" w:rsidRDefault="00F72AC1" w:rsidP="00F72AC1">
      <w:pPr>
        <w:pStyle w:val="a3"/>
        <w:numPr>
          <w:ilvl w:val="0"/>
          <w:numId w:val="21"/>
        </w:numPr>
        <w:rPr>
          <w:sz w:val="26"/>
          <w:szCs w:val="26"/>
          <w:rtl/>
          <w:lang w:bidi="ar-AE"/>
        </w:rPr>
      </w:pPr>
      <w:r w:rsidRPr="002D4D6E">
        <w:rPr>
          <w:rFonts w:hint="cs"/>
          <w:sz w:val="26"/>
          <w:szCs w:val="26"/>
          <w:u w:val="single"/>
          <w:rtl/>
          <w:lang w:bidi="ar-AE"/>
        </w:rPr>
        <w:t>عدم ثبات العبادة بين الخلوة مع النفس والجلوة أمام الناس :</w:t>
      </w:r>
      <w:r>
        <w:rPr>
          <w:rFonts w:hint="cs"/>
          <w:sz w:val="26"/>
          <w:szCs w:val="26"/>
          <w:rtl/>
          <w:lang w:bidi="ar-AE"/>
        </w:rPr>
        <w:t xml:space="preserve"> يعد مؤشرا على الرياء</w:t>
      </w:r>
    </w:p>
    <w:p w:rsidR="00983EEC" w:rsidRDefault="00983EEC" w:rsidP="0012347F">
      <w:pPr>
        <w:pStyle w:val="a3"/>
        <w:ind w:left="719"/>
        <w:rPr>
          <w:sz w:val="26"/>
          <w:szCs w:val="26"/>
          <w:u w:val="single"/>
          <w:rtl/>
          <w:lang w:bidi="ar-AE"/>
        </w:rPr>
      </w:pPr>
    </w:p>
    <w:p w:rsidR="0012347F" w:rsidRPr="0012347F" w:rsidRDefault="0012347F" w:rsidP="0012347F">
      <w:pPr>
        <w:pStyle w:val="a3"/>
        <w:numPr>
          <w:ilvl w:val="0"/>
          <w:numId w:val="20"/>
        </w:numPr>
        <w:rPr>
          <w:sz w:val="30"/>
          <w:szCs w:val="30"/>
          <w:lang w:bidi="ar-AE"/>
        </w:rPr>
      </w:pPr>
      <w:r>
        <w:rPr>
          <w:rFonts w:hint="cs"/>
          <w:sz w:val="26"/>
          <w:szCs w:val="26"/>
          <w:rtl/>
          <w:lang w:bidi="ar-AE"/>
        </w:rPr>
        <w:t>إجابة أتدبر وأتوقع : صفحة 62:</w:t>
      </w:r>
    </w:p>
    <w:p w:rsidR="0012347F" w:rsidRPr="0012347F" w:rsidRDefault="0012347F" w:rsidP="0012347F">
      <w:pPr>
        <w:pStyle w:val="a3"/>
        <w:numPr>
          <w:ilvl w:val="0"/>
          <w:numId w:val="22"/>
        </w:numPr>
        <w:rPr>
          <w:sz w:val="30"/>
          <w:szCs w:val="30"/>
          <w:lang w:bidi="ar-AE"/>
        </w:rPr>
      </w:pPr>
      <w:r>
        <w:rPr>
          <w:rFonts w:hint="cs"/>
          <w:sz w:val="26"/>
          <w:szCs w:val="26"/>
          <w:rtl/>
          <w:lang w:bidi="ar-AE"/>
        </w:rPr>
        <w:t>عدم إخلاصه لله تعالى في عمله</w:t>
      </w:r>
    </w:p>
    <w:p w:rsidR="0012347F" w:rsidRPr="00D07A26" w:rsidRDefault="0012347F" w:rsidP="0012347F">
      <w:pPr>
        <w:pStyle w:val="a3"/>
        <w:numPr>
          <w:ilvl w:val="0"/>
          <w:numId w:val="22"/>
        </w:numPr>
        <w:rPr>
          <w:sz w:val="30"/>
          <w:szCs w:val="30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تحقيق مصلحة شخصية من رؤية الناس لعمله </w:t>
      </w:r>
    </w:p>
    <w:p w:rsidR="00D07A26" w:rsidRPr="004953A9" w:rsidRDefault="00D07A26" w:rsidP="0012347F">
      <w:pPr>
        <w:pStyle w:val="a3"/>
        <w:numPr>
          <w:ilvl w:val="0"/>
          <w:numId w:val="22"/>
        </w:numPr>
        <w:rPr>
          <w:sz w:val="30"/>
          <w:szCs w:val="30"/>
          <w:lang w:bidi="ar-AE"/>
        </w:rPr>
      </w:pPr>
      <w:r>
        <w:rPr>
          <w:rFonts w:hint="cs"/>
          <w:sz w:val="26"/>
          <w:szCs w:val="26"/>
          <w:rtl/>
          <w:lang w:bidi="ar-AE"/>
        </w:rPr>
        <w:t>انتزاع إعجاب الناس لعمله ومدحهم له</w:t>
      </w:r>
    </w:p>
    <w:p w:rsidR="004953A9" w:rsidRDefault="004953A9" w:rsidP="004953A9">
      <w:pPr>
        <w:pStyle w:val="a3"/>
        <w:ind w:left="1079"/>
        <w:rPr>
          <w:sz w:val="26"/>
          <w:szCs w:val="26"/>
          <w:rtl/>
          <w:lang w:bidi="ar-AE"/>
        </w:rPr>
      </w:pPr>
    </w:p>
    <w:p w:rsidR="004953A9" w:rsidRPr="00030C63" w:rsidRDefault="004953A9" w:rsidP="004953A9">
      <w:pPr>
        <w:pStyle w:val="a3"/>
        <w:numPr>
          <w:ilvl w:val="0"/>
          <w:numId w:val="20"/>
        </w:numPr>
        <w:rPr>
          <w:sz w:val="30"/>
          <w:szCs w:val="30"/>
          <w:lang w:bidi="ar-AE"/>
        </w:rPr>
      </w:pPr>
      <w:r>
        <w:rPr>
          <w:rFonts w:hint="cs"/>
          <w:sz w:val="26"/>
          <w:szCs w:val="26"/>
          <w:rtl/>
          <w:lang w:bidi="ar-AE"/>
        </w:rPr>
        <w:t>إجابة أرتب : صفحة 63</w:t>
      </w:r>
    </w:p>
    <w:p w:rsidR="00030C63" w:rsidRPr="00030C63" w:rsidRDefault="00030C63" w:rsidP="00030C63">
      <w:pPr>
        <w:pStyle w:val="a3"/>
        <w:ind w:left="719"/>
        <w:rPr>
          <w:sz w:val="30"/>
          <w:szCs w:val="30"/>
          <w:u w:val="single"/>
          <w:lang w:bidi="ar-AE"/>
        </w:rPr>
      </w:pPr>
      <w:r w:rsidRPr="00030C63">
        <w:rPr>
          <w:rFonts w:hint="cs"/>
          <w:sz w:val="26"/>
          <w:szCs w:val="26"/>
          <w:u w:val="single"/>
          <w:rtl/>
          <w:lang w:bidi="ar-AE"/>
        </w:rPr>
        <w:t>ترتيب حالات الرياء من حيث أشدها خطورة ؟</w:t>
      </w:r>
    </w:p>
    <w:p w:rsidR="006C5480" w:rsidRPr="00030C63" w:rsidRDefault="00203B59" w:rsidP="006C5480">
      <w:pPr>
        <w:pStyle w:val="a3"/>
        <w:numPr>
          <w:ilvl w:val="0"/>
          <w:numId w:val="23"/>
        </w:numPr>
        <w:rPr>
          <w:sz w:val="26"/>
          <w:szCs w:val="26"/>
          <w:lang w:bidi="ar-AE"/>
        </w:rPr>
      </w:pPr>
      <w:r w:rsidRPr="00030C63">
        <w:rPr>
          <w:rFonts w:hint="cs"/>
          <w:sz w:val="26"/>
          <w:szCs w:val="26"/>
          <w:rtl/>
          <w:lang w:bidi="ar-AE"/>
        </w:rPr>
        <w:t>يظهر الصلاح</w:t>
      </w:r>
      <w:r w:rsidR="006C5480" w:rsidRPr="00030C63">
        <w:rPr>
          <w:rFonts w:hint="cs"/>
          <w:sz w:val="26"/>
          <w:szCs w:val="26"/>
          <w:rtl/>
          <w:lang w:bidi="ar-AE"/>
        </w:rPr>
        <w:t xml:space="preserve"> والاستقامة حتى يعرف بذلك فيولى منصبا كبيرا يطمح إليه</w:t>
      </w:r>
    </w:p>
    <w:p w:rsidR="00BC6877" w:rsidRPr="00030C63" w:rsidRDefault="00BC6877" w:rsidP="006C5480">
      <w:pPr>
        <w:pStyle w:val="a3"/>
        <w:numPr>
          <w:ilvl w:val="0"/>
          <w:numId w:val="23"/>
        </w:numPr>
        <w:rPr>
          <w:sz w:val="26"/>
          <w:szCs w:val="26"/>
          <w:lang w:bidi="ar-AE"/>
        </w:rPr>
      </w:pPr>
      <w:r w:rsidRPr="00030C63">
        <w:rPr>
          <w:rFonts w:hint="cs"/>
          <w:sz w:val="26"/>
          <w:szCs w:val="26"/>
          <w:rtl/>
          <w:lang w:bidi="ar-AE"/>
        </w:rPr>
        <w:t>يظهر الطاعة والصلاح</w:t>
      </w:r>
      <w:r>
        <w:rPr>
          <w:rFonts w:hint="cs"/>
          <w:sz w:val="30"/>
          <w:szCs w:val="30"/>
          <w:rtl/>
          <w:lang w:bidi="ar-AE"/>
        </w:rPr>
        <w:t xml:space="preserve"> </w:t>
      </w:r>
      <w:r w:rsidRPr="00030C63">
        <w:rPr>
          <w:rFonts w:hint="cs"/>
          <w:sz w:val="26"/>
          <w:szCs w:val="26"/>
          <w:rtl/>
          <w:lang w:bidi="ar-AE"/>
        </w:rPr>
        <w:t>من أجل أن يدفع التهمة التي وقع فيها</w:t>
      </w:r>
    </w:p>
    <w:p w:rsidR="00BC6877" w:rsidRPr="00030C63" w:rsidRDefault="00BC6877" w:rsidP="006C5480">
      <w:pPr>
        <w:pStyle w:val="a3"/>
        <w:numPr>
          <w:ilvl w:val="0"/>
          <w:numId w:val="23"/>
        </w:numPr>
        <w:rPr>
          <w:sz w:val="26"/>
          <w:szCs w:val="26"/>
          <w:lang w:bidi="ar-AE"/>
        </w:rPr>
      </w:pPr>
      <w:r w:rsidRPr="00030C63">
        <w:rPr>
          <w:rFonts w:hint="cs"/>
          <w:sz w:val="26"/>
          <w:szCs w:val="26"/>
          <w:rtl/>
          <w:lang w:bidi="ar-AE"/>
        </w:rPr>
        <w:t>يظهر الالتزام والطاعة لأنه فقير يطمح في الحصول على الصدقات</w:t>
      </w:r>
    </w:p>
    <w:p w:rsidR="00BC6877" w:rsidRPr="00030C63" w:rsidRDefault="00BC6877" w:rsidP="006C5480">
      <w:pPr>
        <w:pStyle w:val="a3"/>
        <w:numPr>
          <w:ilvl w:val="0"/>
          <w:numId w:val="23"/>
        </w:numPr>
        <w:rPr>
          <w:sz w:val="26"/>
          <w:szCs w:val="26"/>
          <w:rtl/>
          <w:lang w:bidi="ar-AE"/>
        </w:rPr>
      </w:pPr>
      <w:r w:rsidRPr="00030C63">
        <w:rPr>
          <w:rFonts w:hint="cs"/>
          <w:sz w:val="26"/>
          <w:szCs w:val="26"/>
          <w:rtl/>
          <w:lang w:bidi="ar-AE"/>
        </w:rPr>
        <w:t>يظهر العبادة والورع حتى يحترمه الناس</w:t>
      </w:r>
    </w:p>
    <w:p w:rsidR="00D85171" w:rsidRDefault="00D85171" w:rsidP="00983EEC">
      <w:pPr>
        <w:pStyle w:val="a3"/>
        <w:ind w:left="359"/>
        <w:rPr>
          <w:sz w:val="26"/>
          <w:szCs w:val="26"/>
          <w:rtl/>
          <w:lang w:bidi="ar-AE"/>
        </w:rPr>
      </w:pPr>
    </w:p>
    <w:p w:rsidR="00983EEC" w:rsidRDefault="00983EEC" w:rsidP="001126C7">
      <w:pPr>
        <w:pStyle w:val="a3"/>
        <w:numPr>
          <w:ilvl w:val="0"/>
          <w:numId w:val="7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إجابة </w:t>
      </w:r>
      <w:r w:rsidR="001126C7">
        <w:rPr>
          <w:rFonts w:hint="cs"/>
          <w:sz w:val="26"/>
          <w:szCs w:val="26"/>
          <w:rtl/>
          <w:lang w:bidi="ar-AE"/>
        </w:rPr>
        <w:t>أتعاون مع زملائي : صفحة 63</w:t>
      </w:r>
      <w:r>
        <w:rPr>
          <w:rFonts w:hint="cs"/>
          <w:sz w:val="26"/>
          <w:szCs w:val="26"/>
          <w:rtl/>
          <w:lang w:bidi="ar-AE"/>
        </w:rPr>
        <w:t xml:space="preserve"> </w:t>
      </w:r>
    </w:p>
    <w:p w:rsidR="00983EEC" w:rsidRPr="00983EEC" w:rsidRDefault="001126C7" w:rsidP="00983EEC">
      <w:pPr>
        <w:pStyle w:val="a3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الحل لمشكلة الداعية الشاب : أن يستمر في الدعوة مع علمه بما يعاني من خواطر في الرياء ، والمسارعة إلى دفع وإبعاد الرياء عن نفسه فإن ذلك لا يبطل عمله إن شاء الله تعالى</w:t>
      </w:r>
    </w:p>
    <w:p w:rsidR="005D7553" w:rsidRDefault="005D7553" w:rsidP="00E91361">
      <w:pPr>
        <w:pStyle w:val="a3"/>
        <w:ind w:left="719"/>
        <w:rPr>
          <w:sz w:val="26"/>
          <w:szCs w:val="26"/>
          <w:rtl/>
          <w:lang w:bidi="ar-AE"/>
        </w:rPr>
      </w:pPr>
    </w:p>
    <w:p w:rsidR="005D7553" w:rsidRPr="00916019" w:rsidRDefault="005D7553" w:rsidP="005457C3">
      <w:pPr>
        <w:pStyle w:val="a3"/>
        <w:ind w:left="359"/>
        <w:rPr>
          <w:b/>
          <w:bCs/>
          <w:sz w:val="26"/>
          <w:szCs w:val="26"/>
          <w:lang w:bidi="ar-AE"/>
        </w:rPr>
      </w:pPr>
    </w:p>
    <w:sectPr w:rsidR="005D7553" w:rsidRPr="00916019" w:rsidSect="00D5053B">
      <w:footerReference w:type="default" r:id="rId7"/>
      <w:pgSz w:w="11906" w:h="16838"/>
      <w:pgMar w:top="426" w:right="707" w:bottom="993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7FA" w:rsidRDefault="00B557FA" w:rsidP="00CC2036">
      <w:pPr>
        <w:spacing w:after="0" w:line="240" w:lineRule="auto"/>
      </w:pPr>
      <w:r>
        <w:separator/>
      </w:r>
    </w:p>
  </w:endnote>
  <w:endnote w:type="continuationSeparator" w:id="1">
    <w:p w:rsidR="00B557FA" w:rsidRDefault="00B557FA" w:rsidP="00CC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5157221"/>
      <w:docPartObj>
        <w:docPartGallery w:val="Page Numbers (Bottom of Page)"/>
        <w:docPartUnique/>
      </w:docPartObj>
    </w:sdtPr>
    <w:sdtContent>
      <w:p w:rsidR="00137776" w:rsidRDefault="00646610">
        <w:pPr>
          <w:pStyle w:val="a6"/>
          <w:jc w:val="center"/>
        </w:pPr>
        <w:fldSimple w:instr=" PAGE   \* MERGEFORMAT ">
          <w:r w:rsidR="00203B59">
            <w:rPr>
              <w:noProof/>
              <w:rtl/>
            </w:rPr>
            <w:t>2</w:t>
          </w:r>
        </w:fldSimple>
      </w:p>
    </w:sdtContent>
  </w:sdt>
  <w:p w:rsidR="00137776" w:rsidRDefault="00137776">
    <w:pPr>
      <w:pStyle w:val="a6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7FA" w:rsidRDefault="00B557FA" w:rsidP="00CC2036">
      <w:pPr>
        <w:spacing w:after="0" w:line="240" w:lineRule="auto"/>
      </w:pPr>
      <w:r>
        <w:separator/>
      </w:r>
    </w:p>
  </w:footnote>
  <w:footnote w:type="continuationSeparator" w:id="1">
    <w:p w:rsidR="00B557FA" w:rsidRDefault="00B557FA" w:rsidP="00CC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BB1"/>
    <w:multiLevelType w:val="hybridMultilevel"/>
    <w:tmpl w:val="AC8040AE"/>
    <w:lvl w:ilvl="0" w:tplc="C6B252F4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058B4518"/>
    <w:multiLevelType w:val="hybridMultilevel"/>
    <w:tmpl w:val="8A2C32B6"/>
    <w:lvl w:ilvl="0" w:tplc="3C8AF8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567C9"/>
    <w:multiLevelType w:val="hybridMultilevel"/>
    <w:tmpl w:val="03BCC580"/>
    <w:lvl w:ilvl="0" w:tplc="816A68A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56B5A13"/>
    <w:multiLevelType w:val="hybridMultilevel"/>
    <w:tmpl w:val="D77C287E"/>
    <w:lvl w:ilvl="0" w:tplc="6E064BE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78B5A90"/>
    <w:multiLevelType w:val="hybridMultilevel"/>
    <w:tmpl w:val="BFE4246C"/>
    <w:lvl w:ilvl="0" w:tplc="0374BB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D301AB"/>
    <w:multiLevelType w:val="hybridMultilevel"/>
    <w:tmpl w:val="136099A0"/>
    <w:lvl w:ilvl="0" w:tplc="0D6066CC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26D85CD9"/>
    <w:multiLevelType w:val="hybridMultilevel"/>
    <w:tmpl w:val="D54A3726"/>
    <w:lvl w:ilvl="0" w:tplc="DE84225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A41E7"/>
    <w:multiLevelType w:val="hybridMultilevel"/>
    <w:tmpl w:val="E4728534"/>
    <w:lvl w:ilvl="0" w:tplc="C008AEA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00311DA"/>
    <w:multiLevelType w:val="hybridMultilevel"/>
    <w:tmpl w:val="4DFABE08"/>
    <w:lvl w:ilvl="0" w:tplc="5EB0073E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30D76E0F"/>
    <w:multiLevelType w:val="hybridMultilevel"/>
    <w:tmpl w:val="D2C8C4D2"/>
    <w:lvl w:ilvl="0" w:tplc="C3F2D4A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3811196"/>
    <w:multiLevelType w:val="hybridMultilevel"/>
    <w:tmpl w:val="A8EA8ED2"/>
    <w:lvl w:ilvl="0" w:tplc="E074452A">
      <w:numFmt w:val="bullet"/>
      <w:lvlText w:val="-"/>
      <w:lvlJc w:val="left"/>
      <w:pPr>
        <w:ind w:left="35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1">
    <w:nsid w:val="36580D03"/>
    <w:multiLevelType w:val="hybridMultilevel"/>
    <w:tmpl w:val="91CE37BE"/>
    <w:lvl w:ilvl="0" w:tplc="29E6D51E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06E9C"/>
    <w:multiLevelType w:val="hybridMultilevel"/>
    <w:tmpl w:val="A582FC32"/>
    <w:lvl w:ilvl="0" w:tplc="90081C44">
      <w:start w:val="1"/>
      <w:numFmt w:val="decimal"/>
      <w:lvlText w:val="%1-"/>
      <w:lvlJc w:val="left"/>
      <w:pPr>
        <w:ind w:left="107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3">
    <w:nsid w:val="50A763EA"/>
    <w:multiLevelType w:val="hybridMultilevel"/>
    <w:tmpl w:val="C2C6A098"/>
    <w:lvl w:ilvl="0" w:tplc="E074452A">
      <w:numFmt w:val="bullet"/>
      <w:lvlText w:val="-"/>
      <w:lvlJc w:val="left"/>
      <w:pPr>
        <w:ind w:left="719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>
    <w:nsid w:val="516A28C2"/>
    <w:multiLevelType w:val="hybridMultilevel"/>
    <w:tmpl w:val="136099A0"/>
    <w:lvl w:ilvl="0" w:tplc="0D6066CC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538600EB"/>
    <w:multiLevelType w:val="hybridMultilevel"/>
    <w:tmpl w:val="40C0762C"/>
    <w:lvl w:ilvl="0" w:tplc="992222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5BDE"/>
    <w:multiLevelType w:val="hybridMultilevel"/>
    <w:tmpl w:val="71C05D98"/>
    <w:lvl w:ilvl="0" w:tplc="70AE2180">
      <w:start w:val="1"/>
      <w:numFmt w:val="decimal"/>
      <w:lvlText w:val="%1-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7">
    <w:nsid w:val="64B826D3"/>
    <w:multiLevelType w:val="hybridMultilevel"/>
    <w:tmpl w:val="0CCE91EA"/>
    <w:lvl w:ilvl="0" w:tplc="FB080A0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96D51DF"/>
    <w:multiLevelType w:val="hybridMultilevel"/>
    <w:tmpl w:val="DC007524"/>
    <w:lvl w:ilvl="0" w:tplc="0D6066CC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>
    <w:nsid w:val="6F572A47"/>
    <w:multiLevelType w:val="hybridMultilevel"/>
    <w:tmpl w:val="1E645642"/>
    <w:lvl w:ilvl="0" w:tplc="45C87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46C0A"/>
    <w:multiLevelType w:val="hybridMultilevel"/>
    <w:tmpl w:val="CB74ABC2"/>
    <w:lvl w:ilvl="0" w:tplc="32CE6658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1">
    <w:nsid w:val="71AD4D37"/>
    <w:multiLevelType w:val="hybridMultilevel"/>
    <w:tmpl w:val="239EB1B0"/>
    <w:lvl w:ilvl="0" w:tplc="53C05E32">
      <w:start w:val="1"/>
      <w:numFmt w:val="bullet"/>
      <w:lvlText w:val=""/>
      <w:lvlJc w:val="left"/>
      <w:pPr>
        <w:ind w:left="145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>
    <w:nsid w:val="722C46AF"/>
    <w:multiLevelType w:val="hybridMultilevel"/>
    <w:tmpl w:val="8BD28CF8"/>
    <w:lvl w:ilvl="0" w:tplc="C24C507E">
      <w:start w:val="1"/>
      <w:numFmt w:val="decimal"/>
      <w:lvlText w:val="%1-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14"/>
  </w:num>
  <w:num w:numId="9">
    <w:abstractNumId w:val="17"/>
  </w:num>
  <w:num w:numId="10">
    <w:abstractNumId w:val="5"/>
  </w:num>
  <w:num w:numId="11">
    <w:abstractNumId w:val="15"/>
  </w:num>
  <w:num w:numId="12">
    <w:abstractNumId w:val="20"/>
  </w:num>
  <w:num w:numId="13">
    <w:abstractNumId w:val="19"/>
  </w:num>
  <w:num w:numId="14">
    <w:abstractNumId w:val="8"/>
  </w:num>
  <w:num w:numId="15">
    <w:abstractNumId w:val="18"/>
  </w:num>
  <w:num w:numId="16">
    <w:abstractNumId w:val="4"/>
  </w:num>
  <w:num w:numId="17">
    <w:abstractNumId w:val="7"/>
  </w:num>
  <w:num w:numId="18">
    <w:abstractNumId w:val="11"/>
  </w:num>
  <w:num w:numId="19">
    <w:abstractNumId w:val="1"/>
  </w:num>
  <w:num w:numId="20">
    <w:abstractNumId w:val="13"/>
  </w:num>
  <w:num w:numId="21">
    <w:abstractNumId w:val="16"/>
  </w:num>
  <w:num w:numId="22">
    <w:abstractNumId w:val="1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183"/>
    <w:rsid w:val="000125E9"/>
    <w:rsid w:val="0003082B"/>
    <w:rsid w:val="00030C63"/>
    <w:rsid w:val="000C2951"/>
    <w:rsid w:val="000D7F4B"/>
    <w:rsid w:val="000F1686"/>
    <w:rsid w:val="001126C7"/>
    <w:rsid w:val="001126E1"/>
    <w:rsid w:val="00122B34"/>
    <w:rsid w:val="0012347F"/>
    <w:rsid w:val="001357E2"/>
    <w:rsid w:val="00137776"/>
    <w:rsid w:val="001528DC"/>
    <w:rsid w:val="00166073"/>
    <w:rsid w:val="001D675B"/>
    <w:rsid w:val="001E7ED4"/>
    <w:rsid w:val="001F580B"/>
    <w:rsid w:val="00203B59"/>
    <w:rsid w:val="00226A82"/>
    <w:rsid w:val="0025595F"/>
    <w:rsid w:val="002640A0"/>
    <w:rsid w:val="00271589"/>
    <w:rsid w:val="00296E59"/>
    <w:rsid w:val="002B2183"/>
    <w:rsid w:val="002D4D6E"/>
    <w:rsid w:val="002E4692"/>
    <w:rsid w:val="003124E5"/>
    <w:rsid w:val="00321578"/>
    <w:rsid w:val="00322FB5"/>
    <w:rsid w:val="00332AC0"/>
    <w:rsid w:val="003409EC"/>
    <w:rsid w:val="003466EF"/>
    <w:rsid w:val="0035074B"/>
    <w:rsid w:val="003B0416"/>
    <w:rsid w:val="003E58D7"/>
    <w:rsid w:val="003E7802"/>
    <w:rsid w:val="00407749"/>
    <w:rsid w:val="00422B3E"/>
    <w:rsid w:val="004610AD"/>
    <w:rsid w:val="00461BB0"/>
    <w:rsid w:val="00462A30"/>
    <w:rsid w:val="00477DCF"/>
    <w:rsid w:val="00491826"/>
    <w:rsid w:val="004953A9"/>
    <w:rsid w:val="004B465D"/>
    <w:rsid w:val="004B6C57"/>
    <w:rsid w:val="00503F97"/>
    <w:rsid w:val="00504CE0"/>
    <w:rsid w:val="0050627D"/>
    <w:rsid w:val="00516B63"/>
    <w:rsid w:val="00517BC1"/>
    <w:rsid w:val="0054131D"/>
    <w:rsid w:val="005457C3"/>
    <w:rsid w:val="00580C3B"/>
    <w:rsid w:val="005A0A90"/>
    <w:rsid w:val="005A1092"/>
    <w:rsid w:val="005B2664"/>
    <w:rsid w:val="005D017B"/>
    <w:rsid w:val="005D7553"/>
    <w:rsid w:val="005E1B21"/>
    <w:rsid w:val="005E5904"/>
    <w:rsid w:val="00615246"/>
    <w:rsid w:val="00646610"/>
    <w:rsid w:val="006601D1"/>
    <w:rsid w:val="00660FE5"/>
    <w:rsid w:val="00667913"/>
    <w:rsid w:val="00692C5C"/>
    <w:rsid w:val="006963D5"/>
    <w:rsid w:val="006C4C15"/>
    <w:rsid w:val="006C5480"/>
    <w:rsid w:val="00701E85"/>
    <w:rsid w:val="007473F7"/>
    <w:rsid w:val="007622B2"/>
    <w:rsid w:val="00763287"/>
    <w:rsid w:val="007643F3"/>
    <w:rsid w:val="00790CA6"/>
    <w:rsid w:val="007B5421"/>
    <w:rsid w:val="0083561D"/>
    <w:rsid w:val="00851195"/>
    <w:rsid w:val="00852591"/>
    <w:rsid w:val="008540B7"/>
    <w:rsid w:val="00863958"/>
    <w:rsid w:val="008642F8"/>
    <w:rsid w:val="00916019"/>
    <w:rsid w:val="00921BEA"/>
    <w:rsid w:val="00976B60"/>
    <w:rsid w:val="00983EEC"/>
    <w:rsid w:val="009D4C21"/>
    <w:rsid w:val="009F244D"/>
    <w:rsid w:val="00A16DD1"/>
    <w:rsid w:val="00A46CE9"/>
    <w:rsid w:val="00A52BEC"/>
    <w:rsid w:val="00A7029C"/>
    <w:rsid w:val="00A8543B"/>
    <w:rsid w:val="00A870C7"/>
    <w:rsid w:val="00AA0A42"/>
    <w:rsid w:val="00AB727F"/>
    <w:rsid w:val="00AC604D"/>
    <w:rsid w:val="00B557FA"/>
    <w:rsid w:val="00B9684A"/>
    <w:rsid w:val="00BB6C28"/>
    <w:rsid w:val="00BC6877"/>
    <w:rsid w:val="00BD49F0"/>
    <w:rsid w:val="00BD52F3"/>
    <w:rsid w:val="00BD6904"/>
    <w:rsid w:val="00C17925"/>
    <w:rsid w:val="00C44146"/>
    <w:rsid w:val="00C536D7"/>
    <w:rsid w:val="00C91F35"/>
    <w:rsid w:val="00C92DB0"/>
    <w:rsid w:val="00CB498A"/>
    <w:rsid w:val="00CB4D6A"/>
    <w:rsid w:val="00CC2036"/>
    <w:rsid w:val="00CD03B7"/>
    <w:rsid w:val="00CD09A7"/>
    <w:rsid w:val="00D07A26"/>
    <w:rsid w:val="00D37584"/>
    <w:rsid w:val="00D452F4"/>
    <w:rsid w:val="00D5053B"/>
    <w:rsid w:val="00D53842"/>
    <w:rsid w:val="00D5484B"/>
    <w:rsid w:val="00D85171"/>
    <w:rsid w:val="00D93502"/>
    <w:rsid w:val="00D94D97"/>
    <w:rsid w:val="00D963ED"/>
    <w:rsid w:val="00DB03A8"/>
    <w:rsid w:val="00DB3335"/>
    <w:rsid w:val="00DC09BA"/>
    <w:rsid w:val="00DD7506"/>
    <w:rsid w:val="00DE1536"/>
    <w:rsid w:val="00DF7D73"/>
    <w:rsid w:val="00E1695A"/>
    <w:rsid w:val="00E46F8D"/>
    <w:rsid w:val="00E50D35"/>
    <w:rsid w:val="00E91361"/>
    <w:rsid w:val="00EB6882"/>
    <w:rsid w:val="00EC53C1"/>
    <w:rsid w:val="00ED5C5A"/>
    <w:rsid w:val="00F24F60"/>
    <w:rsid w:val="00F27939"/>
    <w:rsid w:val="00F32355"/>
    <w:rsid w:val="00F471CE"/>
    <w:rsid w:val="00F72AC1"/>
    <w:rsid w:val="00F75C62"/>
    <w:rsid w:val="00F8311B"/>
    <w:rsid w:val="00F83CFF"/>
    <w:rsid w:val="00FB3C28"/>
    <w:rsid w:val="00FC308D"/>
    <w:rsid w:val="00FC65C0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C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183"/>
    <w:pPr>
      <w:ind w:left="720"/>
      <w:contextualSpacing/>
    </w:pPr>
  </w:style>
  <w:style w:type="table" w:styleId="a4">
    <w:name w:val="Table Grid"/>
    <w:basedOn w:val="a1"/>
    <w:uiPriority w:val="59"/>
    <w:rsid w:val="00F27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CC20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CC2036"/>
  </w:style>
  <w:style w:type="paragraph" w:styleId="a6">
    <w:name w:val="footer"/>
    <w:basedOn w:val="a"/>
    <w:link w:val="Char0"/>
    <w:uiPriority w:val="99"/>
    <w:unhideWhenUsed/>
    <w:rsid w:val="00CC20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CC2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4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HILI</cp:lastModifiedBy>
  <cp:revision>36</cp:revision>
  <cp:lastPrinted>2012-10-20T18:04:00Z</cp:lastPrinted>
  <dcterms:created xsi:type="dcterms:W3CDTF">2010-10-21T06:03:00Z</dcterms:created>
  <dcterms:modified xsi:type="dcterms:W3CDTF">2012-10-20T18:10:00Z</dcterms:modified>
</cp:coreProperties>
</file>