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0EC" w:rsidRDefault="007F10EC" w:rsidP="007F10EC">
      <w:pPr>
        <w:jc w:val="center"/>
        <w:rPr>
          <w:rFonts w:hint="cs"/>
          <w:sz w:val="56"/>
          <w:szCs w:val="56"/>
          <w:rtl/>
        </w:rPr>
      </w:pPr>
    </w:p>
    <w:p w:rsidR="007F10EC" w:rsidRPr="00265393" w:rsidRDefault="007F10EC" w:rsidP="007F10EC">
      <w:pPr>
        <w:jc w:val="center"/>
        <w:rPr>
          <w:rFonts w:hint="cs"/>
          <w:color w:val="1F497D" w:themeColor="text2"/>
          <w:sz w:val="56"/>
          <w:szCs w:val="56"/>
          <w:rtl/>
        </w:rPr>
      </w:pPr>
      <w:r>
        <w:rPr>
          <w:rFonts w:hint="cs"/>
          <w:color w:val="1F497D" w:themeColor="text2"/>
          <w:sz w:val="56"/>
          <w:szCs w:val="56"/>
          <w:rtl/>
        </w:rPr>
        <w:t>بحث</w:t>
      </w:r>
      <w:r w:rsidRPr="00265393">
        <w:rPr>
          <w:rFonts w:hint="cs"/>
          <w:color w:val="1F497D" w:themeColor="text2"/>
          <w:sz w:val="56"/>
          <w:szCs w:val="56"/>
          <w:rtl/>
        </w:rPr>
        <w:t xml:space="preserve"> عن</w:t>
      </w:r>
    </w:p>
    <w:p w:rsidR="007F10EC" w:rsidRDefault="007F10EC" w:rsidP="007F10EC">
      <w:pPr>
        <w:jc w:val="center"/>
        <w:rPr>
          <w:rFonts w:hint="cs"/>
          <w:color w:val="FF0000"/>
          <w:sz w:val="56"/>
          <w:szCs w:val="56"/>
          <w:rtl/>
        </w:rPr>
      </w:pPr>
      <w:r w:rsidRPr="00265393">
        <w:rPr>
          <w:rFonts w:hint="cs"/>
          <w:color w:val="FF0000"/>
          <w:sz w:val="56"/>
          <w:szCs w:val="56"/>
          <w:rtl/>
        </w:rPr>
        <w:t xml:space="preserve"> قصر الحصن</w:t>
      </w:r>
    </w:p>
    <w:p w:rsidR="007F10EC" w:rsidRDefault="007F10EC" w:rsidP="007F10EC">
      <w:pPr>
        <w:jc w:val="center"/>
        <w:rPr>
          <w:rFonts w:hint="cs"/>
          <w:color w:val="FF0000"/>
          <w:sz w:val="56"/>
          <w:szCs w:val="56"/>
          <w:rtl/>
        </w:rPr>
      </w:pPr>
      <w:r>
        <w:rPr>
          <w:rFonts w:hint="cs"/>
          <w:noProof/>
          <w:color w:val="FF0000"/>
          <w:sz w:val="56"/>
          <w:szCs w:val="56"/>
          <w:rtl/>
        </w:rPr>
        <w:drawing>
          <wp:anchor distT="0" distB="0" distL="114300" distR="114300" simplePos="0" relativeHeight="251666432" behindDoc="0" locked="0" layoutInCell="1" allowOverlap="1">
            <wp:simplePos x="0" y="0"/>
            <wp:positionH relativeFrom="column">
              <wp:posOffset>1254760</wp:posOffset>
            </wp:positionH>
            <wp:positionV relativeFrom="paragraph">
              <wp:posOffset>284480</wp:posOffset>
            </wp:positionV>
            <wp:extent cx="2785745" cy="1774190"/>
            <wp:effectExtent l="19050" t="0" r="0" b="0"/>
            <wp:wrapThrough wrapText="bothSides">
              <wp:wrapPolygon edited="0">
                <wp:start x="-148" y="0"/>
                <wp:lineTo x="-148" y="21337"/>
                <wp:lineTo x="21566" y="21337"/>
                <wp:lineTo x="21566" y="0"/>
                <wp:lineTo x="-148" y="0"/>
              </wp:wrapPolygon>
            </wp:wrapThrough>
            <wp:docPr id="3" name="irc_mi" descr="http://alhayat.com/Content/ResizedImages/293/10000/inside/130215065646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lhayat.com/Content/ResizedImages/293/10000/inside/130215065646125.jpg"/>
                    <pic:cNvPicPr>
                      <a:picLocks noChangeAspect="1" noChangeArrowheads="1"/>
                    </pic:cNvPicPr>
                  </pic:nvPicPr>
                  <pic:blipFill>
                    <a:blip r:embed="rId7"/>
                    <a:srcRect/>
                    <a:stretch>
                      <a:fillRect/>
                    </a:stretch>
                  </pic:blipFill>
                  <pic:spPr bwMode="auto">
                    <a:xfrm>
                      <a:off x="0" y="0"/>
                      <a:ext cx="2785745" cy="1774190"/>
                    </a:xfrm>
                    <a:prstGeom prst="rect">
                      <a:avLst/>
                    </a:prstGeom>
                    <a:noFill/>
                    <a:ln w="9525">
                      <a:noFill/>
                      <a:miter lim="800000"/>
                      <a:headEnd/>
                      <a:tailEnd/>
                    </a:ln>
                  </pic:spPr>
                </pic:pic>
              </a:graphicData>
            </a:graphic>
          </wp:anchor>
        </w:drawing>
      </w:r>
    </w:p>
    <w:p w:rsidR="007F10EC" w:rsidRDefault="007F10EC" w:rsidP="007F10EC">
      <w:pPr>
        <w:jc w:val="center"/>
        <w:rPr>
          <w:rFonts w:hint="cs"/>
          <w:color w:val="FF0000"/>
          <w:sz w:val="56"/>
          <w:szCs w:val="56"/>
          <w:rtl/>
        </w:rPr>
      </w:pPr>
    </w:p>
    <w:p w:rsidR="007F10EC" w:rsidRDefault="007F10EC" w:rsidP="007F10EC">
      <w:pPr>
        <w:jc w:val="center"/>
        <w:rPr>
          <w:rFonts w:hint="cs"/>
          <w:color w:val="FF0000"/>
          <w:sz w:val="56"/>
          <w:szCs w:val="56"/>
          <w:rtl/>
        </w:rPr>
      </w:pPr>
    </w:p>
    <w:p w:rsidR="007F10EC" w:rsidRDefault="007F10EC" w:rsidP="007F10EC">
      <w:pPr>
        <w:jc w:val="center"/>
        <w:rPr>
          <w:rFonts w:hint="cs"/>
          <w:color w:val="548DD4" w:themeColor="text2" w:themeTint="99"/>
          <w:sz w:val="56"/>
          <w:szCs w:val="56"/>
          <w:rtl/>
        </w:rPr>
      </w:pPr>
    </w:p>
    <w:p w:rsidR="007F10EC" w:rsidRDefault="007F10EC" w:rsidP="007F10EC">
      <w:pPr>
        <w:rPr>
          <w:rFonts w:ascii="Andalus" w:hAnsi="Andalus" w:cs="Andalus" w:hint="cs"/>
          <w:color w:val="548DD4" w:themeColor="text2" w:themeTint="99"/>
          <w:sz w:val="48"/>
          <w:szCs w:val="48"/>
          <w:rtl/>
        </w:rPr>
      </w:pPr>
    </w:p>
    <w:p w:rsidR="007F10EC" w:rsidRPr="00265393" w:rsidRDefault="007F10EC" w:rsidP="007F10EC">
      <w:pPr>
        <w:rPr>
          <w:rFonts w:ascii="Andalus" w:hAnsi="Andalus" w:cs="Andalus"/>
          <w:color w:val="548DD4" w:themeColor="text2" w:themeTint="99"/>
          <w:sz w:val="48"/>
          <w:szCs w:val="48"/>
          <w:rtl/>
        </w:rPr>
      </w:pPr>
      <w:r w:rsidRPr="00265393">
        <w:rPr>
          <w:rFonts w:ascii="Andalus" w:hAnsi="Andalus" w:cs="Andalus"/>
          <w:color w:val="548DD4" w:themeColor="text2" w:themeTint="99"/>
          <w:sz w:val="48"/>
          <w:szCs w:val="48"/>
          <w:rtl/>
        </w:rPr>
        <w:t xml:space="preserve">عمل الطالب: </w:t>
      </w:r>
    </w:p>
    <w:p w:rsidR="007F10EC" w:rsidRPr="00265393" w:rsidRDefault="007F10EC" w:rsidP="007F10EC">
      <w:pPr>
        <w:rPr>
          <w:rFonts w:ascii="Andalus" w:hAnsi="Andalus" w:cs="Andalus"/>
          <w:color w:val="548DD4" w:themeColor="text2" w:themeTint="99"/>
          <w:sz w:val="48"/>
          <w:szCs w:val="48"/>
          <w:rtl/>
        </w:rPr>
      </w:pPr>
    </w:p>
    <w:p w:rsidR="007F10EC" w:rsidRDefault="007F10EC" w:rsidP="007F10EC">
      <w:pPr>
        <w:rPr>
          <w:rFonts w:ascii="Andalus" w:hAnsi="Andalus" w:cs="Andalus" w:hint="cs"/>
          <w:color w:val="548DD4" w:themeColor="text2" w:themeTint="99"/>
          <w:sz w:val="48"/>
          <w:szCs w:val="48"/>
          <w:rtl/>
        </w:rPr>
      </w:pPr>
      <w:r w:rsidRPr="00265393">
        <w:rPr>
          <w:rFonts w:ascii="Andalus" w:hAnsi="Andalus" w:cs="Andalus"/>
          <w:color w:val="548DD4" w:themeColor="text2" w:themeTint="99"/>
          <w:sz w:val="48"/>
          <w:szCs w:val="48"/>
          <w:rtl/>
        </w:rPr>
        <w:t xml:space="preserve">الصف: </w:t>
      </w:r>
    </w:p>
    <w:p w:rsidR="007F10EC" w:rsidRPr="00265393" w:rsidRDefault="007F10EC" w:rsidP="007F10EC">
      <w:pPr>
        <w:rPr>
          <w:rFonts w:ascii="Andalus" w:hAnsi="Andalus" w:cs="Andalus"/>
          <w:color w:val="548DD4" w:themeColor="text2" w:themeTint="99"/>
          <w:sz w:val="48"/>
          <w:szCs w:val="48"/>
          <w:rtl/>
        </w:rPr>
      </w:pPr>
    </w:p>
    <w:p w:rsidR="007F10EC" w:rsidRPr="00265393" w:rsidRDefault="007F10EC" w:rsidP="007F10EC">
      <w:pPr>
        <w:rPr>
          <w:color w:val="FF0000"/>
          <w:sz w:val="56"/>
          <w:szCs w:val="56"/>
        </w:rPr>
      </w:pPr>
      <w:r w:rsidRPr="00265393">
        <w:rPr>
          <w:rFonts w:ascii="Andalus" w:hAnsi="Andalus" w:cs="Andalus"/>
          <w:color w:val="548DD4" w:themeColor="text2" w:themeTint="99"/>
          <w:sz w:val="48"/>
          <w:szCs w:val="48"/>
          <w:rtl/>
        </w:rPr>
        <w:t xml:space="preserve">إشراف الأستاذ: </w:t>
      </w:r>
    </w:p>
    <w:p w:rsidR="007F10EC" w:rsidRDefault="007F10EC">
      <w:pPr>
        <w:rPr>
          <w:rFonts w:ascii="Andalus" w:hAnsi="Andalus" w:cs="Andalus" w:hint="cs"/>
          <w:b/>
          <w:bCs/>
          <w:color w:val="FF0000"/>
          <w:sz w:val="36"/>
          <w:szCs w:val="36"/>
          <w:rtl/>
          <w:lang w:bidi="ar-AE"/>
        </w:rPr>
      </w:pPr>
    </w:p>
    <w:p w:rsidR="007F10EC" w:rsidRDefault="007F10EC">
      <w:pPr>
        <w:rPr>
          <w:rFonts w:ascii="Andalus" w:hAnsi="Andalus" w:cs="Andalus" w:hint="cs"/>
          <w:b/>
          <w:bCs/>
          <w:color w:val="FF0000"/>
          <w:sz w:val="36"/>
          <w:szCs w:val="36"/>
          <w:rtl/>
          <w:lang w:bidi="ar-AE"/>
        </w:rPr>
      </w:pPr>
    </w:p>
    <w:p w:rsidR="009912F5" w:rsidRPr="009912F5" w:rsidRDefault="009912F5">
      <w:pPr>
        <w:rPr>
          <w:rFonts w:ascii="Andalus" w:hAnsi="Andalus" w:cs="Andalus"/>
          <w:b/>
          <w:bCs/>
          <w:color w:val="FF0000"/>
          <w:sz w:val="36"/>
          <w:szCs w:val="36"/>
          <w:rtl/>
        </w:rPr>
      </w:pPr>
      <w:r w:rsidRPr="009912F5">
        <w:rPr>
          <w:rFonts w:ascii="Andalus" w:hAnsi="Andalus" w:cs="Andalus" w:hint="cs"/>
          <w:b/>
          <w:bCs/>
          <w:color w:val="FF0000"/>
          <w:sz w:val="36"/>
          <w:szCs w:val="36"/>
          <w:rtl/>
        </w:rPr>
        <w:t>المقدمة:</w:t>
      </w:r>
    </w:p>
    <w:p w:rsidR="009912F5" w:rsidRPr="009912F5" w:rsidRDefault="00CB6571">
      <w:pPr>
        <w:rPr>
          <w:rFonts w:ascii="Andalus" w:hAnsi="Andalus" w:cs="Andalus"/>
          <w:b/>
          <w:bCs/>
          <w:color w:val="1F497D" w:themeColor="text2"/>
          <w:sz w:val="28"/>
          <w:szCs w:val="28"/>
          <w:rtl/>
        </w:rPr>
      </w:pPr>
      <w:r w:rsidRPr="009912F5">
        <w:rPr>
          <w:rFonts w:ascii="Andalus" w:hAnsi="Andalus" w:cs="Andalus"/>
          <w:b/>
          <w:bCs/>
          <w:color w:val="1F497D" w:themeColor="text2"/>
          <w:sz w:val="28"/>
          <w:szCs w:val="28"/>
          <w:rtl/>
        </w:rPr>
        <w:t xml:space="preserve">قصر الحصن واحد من المعالم التاريخية التي تحكي قصة إنسان هذه الأرض مع الأصالة ويرجع تاريخ </w:t>
      </w:r>
    </w:p>
    <w:p w:rsidR="009912F5" w:rsidRPr="009912F5" w:rsidRDefault="009912F5">
      <w:pPr>
        <w:rPr>
          <w:rFonts w:ascii="Andalus" w:hAnsi="Andalus" w:cs="Andalus"/>
          <w:b/>
          <w:bCs/>
          <w:color w:val="1F497D" w:themeColor="text2"/>
          <w:sz w:val="28"/>
          <w:szCs w:val="28"/>
          <w:rtl/>
        </w:rPr>
      </w:pPr>
    </w:p>
    <w:p w:rsidR="009912F5" w:rsidRPr="009912F5" w:rsidRDefault="00CB6571">
      <w:pPr>
        <w:rPr>
          <w:rFonts w:ascii="Andalus" w:hAnsi="Andalus" w:cs="Andalus"/>
          <w:b/>
          <w:bCs/>
          <w:color w:val="1F497D" w:themeColor="text2"/>
          <w:sz w:val="28"/>
          <w:szCs w:val="28"/>
          <w:rtl/>
        </w:rPr>
      </w:pPr>
      <w:r w:rsidRPr="009912F5">
        <w:rPr>
          <w:rFonts w:ascii="Andalus" w:hAnsi="Andalus" w:cs="Andalus"/>
          <w:b/>
          <w:bCs/>
          <w:color w:val="1F497D" w:themeColor="text2"/>
          <w:sz w:val="28"/>
          <w:szCs w:val="28"/>
          <w:rtl/>
        </w:rPr>
        <w:t xml:space="preserve">هذه القصر إلى حوالي 200 سنة فأكثر ، فقد أنشئ هذا الموقع بمدينة أبوظبي كقلعة للشيخ شخبوط </w:t>
      </w:r>
    </w:p>
    <w:p w:rsidR="009912F5" w:rsidRPr="009912F5" w:rsidRDefault="009912F5">
      <w:pPr>
        <w:rPr>
          <w:rFonts w:ascii="Andalus" w:hAnsi="Andalus" w:cs="Andalus"/>
          <w:b/>
          <w:bCs/>
          <w:color w:val="1F497D" w:themeColor="text2"/>
          <w:sz w:val="28"/>
          <w:szCs w:val="28"/>
          <w:rtl/>
        </w:rPr>
      </w:pPr>
    </w:p>
    <w:p w:rsidR="009912F5" w:rsidRPr="009912F5" w:rsidRDefault="00CB6571">
      <w:pPr>
        <w:rPr>
          <w:rFonts w:ascii="Andalus" w:hAnsi="Andalus" w:cs="Andalus"/>
          <w:b/>
          <w:bCs/>
          <w:color w:val="1F497D" w:themeColor="text2"/>
          <w:sz w:val="28"/>
          <w:szCs w:val="28"/>
          <w:rtl/>
        </w:rPr>
      </w:pPr>
      <w:r w:rsidRPr="009912F5">
        <w:rPr>
          <w:rFonts w:ascii="Andalus" w:hAnsi="Andalus" w:cs="Andalus"/>
          <w:b/>
          <w:bCs/>
          <w:color w:val="1F497D" w:themeColor="text2"/>
          <w:sz w:val="28"/>
          <w:szCs w:val="28"/>
          <w:rtl/>
        </w:rPr>
        <w:t xml:space="preserve">بن ذياب حينما نقل مقر حكم آل نهيان من واحة ليوا إلى جزيرة أبوظبي عام 1793م، وكان ذلك </w:t>
      </w:r>
    </w:p>
    <w:p w:rsidR="009912F5" w:rsidRPr="009912F5" w:rsidRDefault="009912F5">
      <w:pPr>
        <w:rPr>
          <w:rFonts w:ascii="Andalus" w:hAnsi="Andalus" w:cs="Andalus"/>
          <w:b/>
          <w:bCs/>
          <w:color w:val="1F497D" w:themeColor="text2"/>
          <w:sz w:val="28"/>
          <w:szCs w:val="28"/>
          <w:rtl/>
        </w:rPr>
      </w:pPr>
    </w:p>
    <w:p w:rsidR="009912F5" w:rsidRPr="009912F5" w:rsidRDefault="00CB6571">
      <w:pPr>
        <w:rPr>
          <w:rFonts w:ascii="Andalus" w:hAnsi="Andalus" w:cs="Andalus"/>
          <w:b/>
          <w:bCs/>
          <w:color w:val="1F497D" w:themeColor="text2"/>
          <w:sz w:val="28"/>
          <w:szCs w:val="28"/>
          <w:rtl/>
        </w:rPr>
      </w:pPr>
      <w:r w:rsidRPr="009912F5">
        <w:rPr>
          <w:rFonts w:ascii="Andalus" w:hAnsi="Andalus" w:cs="Andalus"/>
          <w:b/>
          <w:bCs/>
          <w:color w:val="1F497D" w:themeColor="text2"/>
          <w:sz w:val="28"/>
          <w:szCs w:val="28"/>
          <w:rtl/>
        </w:rPr>
        <w:t xml:space="preserve">تجاوباً مع الأحداث التاريخية وظهور عدد من الهجرات من داخل الجزيرة إلى ساحل الخليج وظهور </w:t>
      </w:r>
    </w:p>
    <w:p w:rsidR="009912F5" w:rsidRPr="009912F5" w:rsidRDefault="009912F5">
      <w:pPr>
        <w:rPr>
          <w:rFonts w:ascii="Andalus" w:hAnsi="Andalus" w:cs="Andalus"/>
          <w:b/>
          <w:bCs/>
          <w:color w:val="1F497D" w:themeColor="text2"/>
          <w:sz w:val="28"/>
          <w:szCs w:val="28"/>
          <w:rtl/>
        </w:rPr>
      </w:pPr>
    </w:p>
    <w:p w:rsidR="009912F5" w:rsidRPr="009912F5" w:rsidRDefault="00CB6571">
      <w:pPr>
        <w:rPr>
          <w:rFonts w:ascii="Andalus" w:hAnsi="Andalus" w:cs="Andalus"/>
          <w:b/>
          <w:bCs/>
          <w:color w:val="1F497D" w:themeColor="text2"/>
          <w:sz w:val="28"/>
          <w:szCs w:val="28"/>
          <w:rtl/>
        </w:rPr>
      </w:pPr>
      <w:r w:rsidRPr="009912F5">
        <w:rPr>
          <w:rFonts w:ascii="Andalus" w:hAnsi="Andalus" w:cs="Andalus"/>
          <w:b/>
          <w:bCs/>
          <w:color w:val="1F497D" w:themeColor="text2"/>
          <w:sz w:val="28"/>
          <w:szCs w:val="28"/>
          <w:rtl/>
        </w:rPr>
        <w:t xml:space="preserve">خريطة سياسية في المنطقة واستقرار آل الصباح في الكويت واستقرار آل خليفة في البحرين وانتقال آل </w:t>
      </w:r>
    </w:p>
    <w:p w:rsidR="009912F5" w:rsidRPr="009912F5" w:rsidRDefault="009912F5">
      <w:pPr>
        <w:rPr>
          <w:rFonts w:ascii="Andalus" w:hAnsi="Andalus" w:cs="Andalus"/>
          <w:b/>
          <w:bCs/>
          <w:color w:val="1F497D" w:themeColor="text2"/>
          <w:sz w:val="28"/>
          <w:szCs w:val="28"/>
          <w:rtl/>
        </w:rPr>
      </w:pPr>
    </w:p>
    <w:p w:rsidR="009912F5" w:rsidRPr="009912F5" w:rsidRDefault="00CB6571">
      <w:pPr>
        <w:rPr>
          <w:rFonts w:ascii="Andalus" w:hAnsi="Andalus" w:cs="Andalus"/>
          <w:b/>
          <w:bCs/>
          <w:color w:val="1F497D" w:themeColor="text2"/>
          <w:sz w:val="28"/>
          <w:szCs w:val="28"/>
          <w:rtl/>
        </w:rPr>
      </w:pPr>
      <w:r w:rsidRPr="009912F5">
        <w:rPr>
          <w:rFonts w:ascii="Andalus" w:hAnsi="Andalus" w:cs="Andalus"/>
          <w:b/>
          <w:bCs/>
          <w:color w:val="1F497D" w:themeColor="text2"/>
          <w:sz w:val="28"/>
          <w:szCs w:val="28"/>
          <w:rtl/>
        </w:rPr>
        <w:t xml:space="preserve">ثاني من شمال قطر إلى الدوحة ونشاط القواسم في رأس الخيمة، فكان لابد أن ينتقل مقر الحكم من </w:t>
      </w:r>
    </w:p>
    <w:p w:rsidR="009912F5" w:rsidRPr="009912F5" w:rsidRDefault="009912F5">
      <w:pPr>
        <w:rPr>
          <w:rFonts w:ascii="Andalus" w:hAnsi="Andalus" w:cs="Andalus"/>
          <w:b/>
          <w:bCs/>
          <w:color w:val="1F497D" w:themeColor="text2"/>
          <w:sz w:val="28"/>
          <w:szCs w:val="28"/>
          <w:rtl/>
        </w:rPr>
      </w:pPr>
    </w:p>
    <w:p w:rsidR="00CB6571" w:rsidRPr="009912F5" w:rsidRDefault="00CB6571">
      <w:pPr>
        <w:rPr>
          <w:rFonts w:ascii="Andalus" w:hAnsi="Andalus" w:cs="Andalus"/>
          <w:b/>
          <w:bCs/>
          <w:color w:val="1F497D" w:themeColor="text2"/>
          <w:sz w:val="48"/>
          <w:szCs w:val="48"/>
          <w:rtl/>
        </w:rPr>
      </w:pPr>
      <w:r w:rsidRPr="009912F5">
        <w:rPr>
          <w:rFonts w:ascii="Andalus" w:hAnsi="Andalus" w:cs="Andalus"/>
          <w:b/>
          <w:bCs/>
          <w:color w:val="1F497D" w:themeColor="text2"/>
          <w:sz w:val="28"/>
          <w:szCs w:val="28"/>
          <w:rtl/>
        </w:rPr>
        <w:t>الداخل إلى الساحل لمجابهة هذه التطورات الجديدة على الساحة السياسية في الخليج</w:t>
      </w:r>
      <w:r w:rsidR="009912F5" w:rsidRPr="009912F5">
        <w:rPr>
          <w:rFonts w:ascii="Andalus" w:hAnsi="Andalus" w:cs="Andalus" w:hint="cs"/>
          <w:b/>
          <w:bCs/>
          <w:color w:val="1F497D" w:themeColor="text2"/>
          <w:sz w:val="48"/>
          <w:szCs w:val="48"/>
          <w:rtl/>
        </w:rPr>
        <w:t>.</w:t>
      </w:r>
    </w:p>
    <w:p w:rsidR="00CB6571" w:rsidRDefault="00CB6571">
      <w:pPr>
        <w:rPr>
          <w:b/>
          <w:bCs/>
          <w:color w:val="FF0000"/>
          <w:sz w:val="44"/>
          <w:szCs w:val="44"/>
          <w:rtl/>
          <w:lang w:bidi="ar-AE"/>
        </w:rPr>
      </w:pPr>
    </w:p>
    <w:p w:rsidR="00CB6571" w:rsidRDefault="00CB6571">
      <w:pPr>
        <w:rPr>
          <w:b/>
          <w:bCs/>
          <w:color w:val="FF0000"/>
          <w:sz w:val="44"/>
          <w:szCs w:val="44"/>
          <w:rtl/>
          <w:lang w:bidi="ar-AE"/>
        </w:rPr>
      </w:pPr>
    </w:p>
    <w:p w:rsidR="00CB6571" w:rsidRDefault="00CB6571">
      <w:pPr>
        <w:rPr>
          <w:b/>
          <w:bCs/>
          <w:color w:val="FF0000"/>
          <w:sz w:val="44"/>
          <w:szCs w:val="44"/>
          <w:rtl/>
          <w:lang w:bidi="ar-AE"/>
        </w:rPr>
      </w:pPr>
    </w:p>
    <w:p w:rsidR="00CB6571" w:rsidRDefault="00CB6571">
      <w:pPr>
        <w:rPr>
          <w:b/>
          <w:bCs/>
          <w:color w:val="FF0000"/>
          <w:sz w:val="44"/>
          <w:szCs w:val="44"/>
          <w:rtl/>
          <w:lang w:bidi="ar-AE"/>
        </w:rPr>
      </w:pPr>
    </w:p>
    <w:p w:rsidR="00CB6571" w:rsidRDefault="00CB6571">
      <w:pPr>
        <w:rPr>
          <w:b/>
          <w:bCs/>
          <w:color w:val="FF0000"/>
          <w:sz w:val="44"/>
          <w:szCs w:val="44"/>
          <w:rtl/>
          <w:lang w:bidi="ar-AE"/>
        </w:rPr>
      </w:pPr>
    </w:p>
    <w:p w:rsidR="00CB6571" w:rsidRDefault="00CB6571">
      <w:pPr>
        <w:rPr>
          <w:b/>
          <w:bCs/>
          <w:color w:val="FF0000"/>
          <w:sz w:val="44"/>
          <w:szCs w:val="44"/>
          <w:rtl/>
          <w:lang w:bidi="ar-AE"/>
        </w:rPr>
      </w:pPr>
    </w:p>
    <w:p w:rsidR="009912F5" w:rsidRDefault="009912F5">
      <w:pPr>
        <w:rPr>
          <w:b/>
          <w:bCs/>
          <w:color w:val="FF0000"/>
          <w:sz w:val="44"/>
          <w:szCs w:val="44"/>
          <w:rtl/>
          <w:lang w:bidi="ar-AE"/>
        </w:rPr>
      </w:pPr>
    </w:p>
    <w:p w:rsidR="00752AA5" w:rsidRPr="00F5403B" w:rsidRDefault="00A25539">
      <w:pPr>
        <w:rPr>
          <w:b/>
          <w:bCs/>
          <w:color w:val="FF0000"/>
          <w:sz w:val="44"/>
          <w:szCs w:val="44"/>
          <w:rtl/>
          <w:lang w:bidi="ar-AE"/>
        </w:rPr>
      </w:pPr>
      <w:r w:rsidRPr="00F5403B">
        <w:rPr>
          <w:rFonts w:hint="cs"/>
          <w:b/>
          <w:bCs/>
          <w:color w:val="FF0000"/>
          <w:sz w:val="44"/>
          <w:szCs w:val="44"/>
          <w:rtl/>
          <w:lang w:bidi="ar-AE"/>
        </w:rPr>
        <w:t xml:space="preserve">قصر الحصن </w:t>
      </w:r>
    </w:p>
    <w:p w:rsidR="00A25539" w:rsidRPr="00F5403B" w:rsidRDefault="00A25539">
      <w:pPr>
        <w:rPr>
          <w:rFonts w:ascii="Arial Unicode MS" w:eastAsia="Arial Unicode MS" w:hAnsi="Arial Unicode MS" w:cs="Arial Unicode MS"/>
          <w:sz w:val="28"/>
          <w:szCs w:val="28"/>
          <w:rtl/>
          <w:lang w:bidi="ar-AE"/>
        </w:rPr>
      </w:pPr>
      <w:r w:rsidRPr="00F5403B">
        <w:rPr>
          <w:rFonts w:ascii="Arial Unicode MS" w:eastAsia="Arial Unicode MS" w:hAnsi="Arial Unicode MS" w:cs="Arial Unicode MS" w:hint="cs"/>
          <w:sz w:val="28"/>
          <w:szCs w:val="28"/>
          <w:rtl/>
          <w:lang w:bidi="ar-AE"/>
        </w:rPr>
        <w:t xml:space="preserve">يقع قصر الحصن في جزيرة أبوظبي وبني مقابلا لشاطئ البحر بمسافة قريبة نوعا ما , ويعتقد أن المبنى قصر الحصن </w:t>
      </w:r>
      <w:r w:rsidR="00F5403B">
        <w:rPr>
          <w:rFonts w:ascii="Arial Unicode MS" w:eastAsia="Arial Unicode MS" w:hAnsi="Arial Unicode MS" w:cs="Arial Unicode MS" w:hint="cs"/>
          <w:sz w:val="28"/>
          <w:szCs w:val="28"/>
          <w:rtl/>
          <w:lang w:bidi="ar-AE"/>
        </w:rPr>
        <w:t>.</w:t>
      </w:r>
    </w:p>
    <w:p w:rsidR="00605700" w:rsidRDefault="00605700">
      <w:pPr>
        <w:rPr>
          <w:rFonts w:ascii="Arial Unicode MS" w:eastAsia="Arial Unicode MS" w:hAnsi="Arial Unicode MS" w:cs="Arial Unicode MS"/>
          <w:sz w:val="28"/>
          <w:szCs w:val="28"/>
          <w:rtl/>
          <w:lang w:bidi="ar-AE"/>
        </w:rPr>
      </w:pPr>
    </w:p>
    <w:p w:rsidR="00A25539" w:rsidRPr="00F5403B" w:rsidRDefault="00A25539">
      <w:pPr>
        <w:rPr>
          <w:rFonts w:ascii="Arial Unicode MS" w:eastAsia="Arial Unicode MS" w:hAnsi="Arial Unicode MS" w:cs="Arial Unicode MS"/>
          <w:sz w:val="28"/>
          <w:szCs w:val="28"/>
          <w:rtl/>
          <w:lang w:bidi="ar-AE"/>
        </w:rPr>
      </w:pPr>
      <w:r w:rsidRPr="00F5403B">
        <w:rPr>
          <w:rFonts w:ascii="Arial Unicode MS" w:eastAsia="Arial Unicode MS" w:hAnsi="Arial Unicode MS" w:cs="Arial Unicode MS" w:hint="cs"/>
          <w:sz w:val="28"/>
          <w:szCs w:val="28"/>
          <w:rtl/>
          <w:lang w:bidi="ar-AE"/>
        </w:rPr>
        <w:t xml:space="preserve">يقع قصر الحصن في جزيرة أبوظبي وبني مقابلا لشاطئ البحر بمسافة قريبة نوعا ما , ويعتقد أن المبنى الاصلي كان قد تم بناؤه بأمر من المرحوم شخبوط ين ذياب آل نهيان الذي حكم أبوظبي في الفترة بين 1793 وحتى 1816 وحول مركز السلطة لعائلته من ليوا إلى جزيرة أبوظبي وكان الحصن مربع الشكل بمدخل وحيد يقابل البحر من جهة الشمال </w:t>
      </w:r>
      <w:r w:rsidR="0061141A" w:rsidRPr="00F5403B">
        <w:rPr>
          <w:rFonts w:ascii="Arial Unicode MS" w:eastAsia="Arial Unicode MS" w:hAnsi="Arial Unicode MS" w:cs="Arial Unicode MS" w:hint="cs"/>
          <w:sz w:val="28"/>
          <w:szCs w:val="28"/>
          <w:rtl/>
          <w:lang w:bidi="ar-AE"/>
        </w:rPr>
        <w:t>وكان ذا برجين مربعين وآخرين مدورين وكان المرجان مادة أساسية في بنائه ويعتقد أن أقدم إضافه للحصن حدثت خلال فترة حكم المرحوم الشيخ سعيد بن طحنون (1845-1855 م).</w:t>
      </w:r>
    </w:p>
    <w:p w:rsidR="00605700" w:rsidRDefault="00605700">
      <w:pPr>
        <w:rPr>
          <w:rFonts w:ascii="Arial Unicode MS" w:eastAsia="Arial Unicode MS" w:hAnsi="Arial Unicode MS" w:cs="Arial Unicode MS"/>
          <w:sz w:val="28"/>
          <w:szCs w:val="28"/>
          <w:rtl/>
          <w:lang w:bidi="ar-AE"/>
        </w:rPr>
      </w:pPr>
    </w:p>
    <w:p w:rsidR="0061141A" w:rsidRDefault="0061141A">
      <w:pPr>
        <w:rPr>
          <w:rFonts w:ascii="Arial Unicode MS" w:eastAsia="Arial Unicode MS" w:hAnsi="Arial Unicode MS" w:cs="Arial Unicode MS"/>
          <w:sz w:val="28"/>
          <w:szCs w:val="28"/>
          <w:rtl/>
          <w:lang w:bidi="ar-AE"/>
        </w:rPr>
      </w:pPr>
      <w:r w:rsidRPr="00F5403B">
        <w:rPr>
          <w:rFonts w:ascii="Arial Unicode MS" w:eastAsia="Arial Unicode MS" w:hAnsi="Arial Unicode MS" w:cs="Arial Unicode MS" w:hint="cs"/>
          <w:sz w:val="28"/>
          <w:szCs w:val="28"/>
          <w:rtl/>
          <w:lang w:bidi="ar-AE"/>
        </w:rPr>
        <w:t xml:space="preserve">ومنذ اكشاف النفط في عام 1949 </w:t>
      </w:r>
      <w:r w:rsidRPr="00F5403B">
        <w:rPr>
          <w:rFonts w:ascii="Arial Unicode MS" w:eastAsia="Arial Unicode MS" w:hAnsi="Arial Unicode MS" w:cs="Arial Unicode MS"/>
          <w:sz w:val="28"/>
          <w:szCs w:val="28"/>
          <w:rtl/>
          <w:lang w:bidi="ar-AE"/>
        </w:rPr>
        <w:t>–</w:t>
      </w:r>
      <w:r w:rsidRPr="00F5403B">
        <w:rPr>
          <w:rFonts w:ascii="Arial Unicode MS" w:eastAsia="Arial Unicode MS" w:hAnsi="Arial Unicode MS" w:cs="Arial Unicode MS" w:hint="cs"/>
          <w:sz w:val="28"/>
          <w:szCs w:val="28"/>
          <w:rtl/>
          <w:lang w:bidi="ar-AE"/>
        </w:rPr>
        <w:t xml:space="preserve"> 1950 م في تلك المنطقة كان الشيخ شخبوط بن سلطان آل نهيان يستقبل ضيوفا ومستشارين مهمين في مكان مخصص للإجتماعات (المجلس).</w:t>
      </w:r>
    </w:p>
    <w:p w:rsidR="00F5403B" w:rsidRPr="00F5403B" w:rsidRDefault="00F5403B">
      <w:pPr>
        <w:rPr>
          <w:rFonts w:ascii="Arial Unicode MS" w:eastAsia="Arial Unicode MS" w:hAnsi="Arial Unicode MS" w:cs="Arial Unicode MS"/>
          <w:sz w:val="28"/>
          <w:szCs w:val="28"/>
          <w:rtl/>
          <w:lang w:bidi="ar-AE"/>
        </w:rPr>
      </w:pPr>
    </w:p>
    <w:p w:rsidR="0034407C" w:rsidRDefault="0061141A" w:rsidP="00F5403B">
      <w:pPr>
        <w:rPr>
          <w:rFonts w:ascii="Arial Unicode MS" w:eastAsia="Arial Unicode MS" w:hAnsi="Arial Unicode MS" w:cs="Arial Unicode MS"/>
          <w:sz w:val="28"/>
          <w:szCs w:val="28"/>
          <w:rtl/>
          <w:lang w:bidi="ar-AE"/>
        </w:rPr>
      </w:pPr>
      <w:r w:rsidRPr="00F5403B">
        <w:rPr>
          <w:rFonts w:ascii="Arial Unicode MS" w:eastAsia="Arial Unicode MS" w:hAnsi="Arial Unicode MS" w:cs="Arial Unicode MS" w:hint="cs"/>
          <w:sz w:val="28"/>
          <w:szCs w:val="28"/>
          <w:rtl/>
          <w:lang w:bidi="ar-AE"/>
        </w:rPr>
        <w:t xml:space="preserve">وفي عام 1964- 1965 م بالتحديد أضاف المغفور له الشيخ زايد بن سلطان آل نهيان دارين إلى ساحة المبنى لأغراض إدارية واحدة منها استعملت كديوان للحاكم </w:t>
      </w:r>
      <w:r w:rsidR="0034407C" w:rsidRPr="00F5403B">
        <w:rPr>
          <w:rFonts w:ascii="Arial Unicode MS" w:eastAsia="Arial Unicode MS" w:hAnsi="Arial Unicode MS" w:cs="Arial Unicode MS" w:hint="cs"/>
          <w:sz w:val="28"/>
          <w:szCs w:val="28"/>
          <w:rtl/>
          <w:lang w:bidi="ar-AE"/>
        </w:rPr>
        <w:t>والأخرى مركز الوثائق والدراسات .ارتبط المركز عام 1971 م بوزارة الشؤون الرئاسية حتى  عام 1978 م.</w:t>
      </w:r>
    </w:p>
    <w:p w:rsidR="00F5403B" w:rsidRPr="00F5403B" w:rsidRDefault="00F5403B" w:rsidP="00F5403B">
      <w:pPr>
        <w:rPr>
          <w:rFonts w:ascii="Arial Unicode MS" w:eastAsia="Arial Unicode MS" w:hAnsi="Arial Unicode MS" w:cs="Arial Unicode MS"/>
          <w:sz w:val="28"/>
          <w:szCs w:val="28"/>
          <w:rtl/>
          <w:lang w:bidi="ar-AE"/>
        </w:rPr>
      </w:pPr>
    </w:p>
    <w:p w:rsidR="0034407C" w:rsidRPr="00F5403B" w:rsidRDefault="0034407C">
      <w:pPr>
        <w:rPr>
          <w:rFonts w:ascii="Arial Unicode MS" w:eastAsia="Arial Unicode MS" w:hAnsi="Arial Unicode MS" w:cs="Arial Unicode MS"/>
          <w:sz w:val="28"/>
          <w:szCs w:val="28"/>
          <w:rtl/>
          <w:lang w:bidi="ar-AE"/>
        </w:rPr>
      </w:pPr>
      <w:r w:rsidRPr="00F5403B">
        <w:rPr>
          <w:rFonts w:ascii="Arial Unicode MS" w:eastAsia="Arial Unicode MS" w:hAnsi="Arial Unicode MS" w:cs="Arial Unicode MS" w:hint="cs"/>
          <w:sz w:val="28"/>
          <w:szCs w:val="28"/>
          <w:rtl/>
          <w:lang w:bidi="ar-AE"/>
        </w:rPr>
        <w:lastRenderedPageBreak/>
        <w:t>وكان لصاحب السمو المغفور له الشيخ زايد بن سلطان آل نهيان الفضل في تحسين وضع الأجنحة واهتم سموه بفرش الأرض واحتوت كل غرفة على وحدات مكيفات الهواء .</w:t>
      </w:r>
    </w:p>
    <w:p w:rsidR="0034407C" w:rsidRPr="00F5403B" w:rsidRDefault="0034407C">
      <w:pPr>
        <w:rPr>
          <w:rFonts w:ascii="Arial Unicode MS" w:eastAsia="Arial Unicode MS" w:hAnsi="Arial Unicode MS" w:cs="Arial Unicode MS"/>
          <w:sz w:val="28"/>
          <w:szCs w:val="28"/>
          <w:rtl/>
          <w:lang w:bidi="ar-AE"/>
        </w:rPr>
      </w:pPr>
      <w:r w:rsidRPr="00F5403B">
        <w:rPr>
          <w:rFonts w:ascii="Arial Unicode MS" w:eastAsia="Arial Unicode MS" w:hAnsi="Arial Unicode MS" w:cs="Arial Unicode MS" w:hint="cs"/>
          <w:sz w:val="28"/>
          <w:szCs w:val="28"/>
          <w:rtl/>
          <w:lang w:bidi="ar-AE"/>
        </w:rPr>
        <w:t xml:space="preserve">وفي عام 1979 أمر المغفور له الشيخ زايد بن سلطان آل نهيان بتجديد المبنى خوفا من انهياره وذلك بإعادة بناء جميع أجزاء الحصن واستمر العمل </w:t>
      </w:r>
      <w:r w:rsidR="00F5403B" w:rsidRPr="00F5403B">
        <w:rPr>
          <w:rFonts w:ascii="Arial Unicode MS" w:eastAsia="Arial Unicode MS" w:hAnsi="Arial Unicode MS" w:cs="Arial Unicode MS" w:hint="cs"/>
          <w:sz w:val="28"/>
          <w:szCs w:val="28"/>
          <w:rtl/>
          <w:lang w:bidi="ar-AE"/>
        </w:rPr>
        <w:t>1985 م.</w:t>
      </w:r>
    </w:p>
    <w:p w:rsidR="0061141A" w:rsidRDefault="009912F5">
      <w:pPr>
        <w:rPr>
          <w:rtl/>
          <w:lang w:bidi="ar-AE"/>
        </w:rPr>
      </w:pPr>
      <w:r>
        <w:rPr>
          <w:rFonts w:hint="cs"/>
          <w:noProof/>
          <w:rtl/>
        </w:rPr>
        <w:drawing>
          <wp:anchor distT="0" distB="0" distL="114300" distR="114300" simplePos="0" relativeHeight="251663360" behindDoc="0" locked="0" layoutInCell="1" allowOverlap="1">
            <wp:simplePos x="0" y="0"/>
            <wp:positionH relativeFrom="column">
              <wp:posOffset>448945</wp:posOffset>
            </wp:positionH>
            <wp:positionV relativeFrom="paragraph">
              <wp:posOffset>69215</wp:posOffset>
            </wp:positionV>
            <wp:extent cx="1593215" cy="1588135"/>
            <wp:effectExtent l="19050" t="0" r="6985" b="0"/>
            <wp:wrapThrough wrapText="bothSides">
              <wp:wrapPolygon edited="0">
                <wp:start x="-258" y="0"/>
                <wp:lineTo x="-258" y="21246"/>
                <wp:lineTo x="21695" y="21246"/>
                <wp:lineTo x="21695" y="0"/>
                <wp:lineTo x="-258" y="0"/>
              </wp:wrapPolygon>
            </wp:wrapThrough>
            <wp:docPr id="2" name="صورة 7" descr="http://forums.graaam.com/up/uploaded16/229845_21230738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orums.graaam.com/up/uploaded16/229845_21230738043.jpg"/>
                    <pic:cNvPicPr>
                      <a:picLocks noChangeAspect="1" noChangeArrowheads="1"/>
                    </pic:cNvPicPr>
                  </pic:nvPicPr>
                  <pic:blipFill>
                    <a:blip r:embed="rId8"/>
                    <a:srcRect/>
                    <a:stretch>
                      <a:fillRect/>
                    </a:stretch>
                  </pic:blipFill>
                  <pic:spPr bwMode="auto">
                    <a:xfrm>
                      <a:off x="0" y="0"/>
                      <a:ext cx="1593215" cy="1588135"/>
                    </a:xfrm>
                    <a:prstGeom prst="rect">
                      <a:avLst/>
                    </a:prstGeom>
                    <a:noFill/>
                    <a:ln w="9525">
                      <a:noFill/>
                      <a:miter lim="800000"/>
                      <a:headEnd/>
                      <a:tailEnd/>
                    </a:ln>
                  </pic:spPr>
                </pic:pic>
              </a:graphicData>
            </a:graphic>
          </wp:anchor>
        </w:drawing>
      </w:r>
    </w:p>
    <w:p w:rsidR="00F5403B" w:rsidRDefault="00F5403B">
      <w:pPr>
        <w:rPr>
          <w:rtl/>
          <w:lang w:bidi="ar-AE"/>
        </w:rPr>
      </w:pPr>
    </w:p>
    <w:p w:rsidR="00F5403B" w:rsidRDefault="00F5403B">
      <w:pPr>
        <w:rPr>
          <w:rtl/>
          <w:lang w:bidi="ar-AE"/>
        </w:rPr>
      </w:pPr>
    </w:p>
    <w:p w:rsidR="00F5403B" w:rsidRDefault="00F5403B" w:rsidP="00F5403B">
      <w:pPr>
        <w:rPr>
          <w:rFonts w:ascii="Arial Unicode MS" w:eastAsia="Arial Unicode MS" w:hAnsi="Arial Unicode MS" w:cs="Arial Unicode MS"/>
          <w:sz w:val="28"/>
          <w:szCs w:val="28"/>
          <w:rtl/>
          <w:lang w:bidi="ar-AE"/>
        </w:rPr>
      </w:pPr>
      <w:r>
        <w:rPr>
          <w:rFonts w:ascii="Arial Unicode MS" w:eastAsia="Arial Unicode MS" w:hAnsi="Arial Unicode MS" w:cs="Arial Unicode MS" w:hint="cs"/>
          <w:sz w:val="28"/>
          <w:szCs w:val="28"/>
          <w:rtl/>
          <w:lang w:bidi="ar-AE"/>
        </w:rPr>
        <w:t>الوصف الهندسي للمبنى :-</w:t>
      </w:r>
    </w:p>
    <w:p w:rsidR="00F5403B" w:rsidRDefault="00F5403B" w:rsidP="00F5403B">
      <w:pPr>
        <w:rPr>
          <w:rFonts w:ascii="Arial Unicode MS" w:eastAsia="Arial Unicode MS" w:hAnsi="Arial Unicode MS" w:cs="Arial Unicode MS"/>
          <w:sz w:val="28"/>
          <w:szCs w:val="28"/>
          <w:rtl/>
          <w:lang w:bidi="ar-AE"/>
        </w:rPr>
      </w:pPr>
      <w:r>
        <w:rPr>
          <w:rFonts w:ascii="Arial Unicode MS" w:eastAsia="Arial Unicode MS" w:hAnsi="Arial Unicode MS" w:cs="Arial Unicode MS" w:hint="cs"/>
          <w:sz w:val="28"/>
          <w:szCs w:val="28"/>
          <w:rtl/>
          <w:lang w:bidi="ar-AE"/>
        </w:rPr>
        <w:t>المرحلة الأولى (الحصن القديم)</w:t>
      </w:r>
    </w:p>
    <w:p w:rsidR="00F5403B" w:rsidRDefault="00F5403B" w:rsidP="00D17385">
      <w:pPr>
        <w:rPr>
          <w:rFonts w:ascii="Arial Unicode MS" w:eastAsia="Arial Unicode MS" w:hAnsi="Arial Unicode MS" w:cs="Arial Unicode MS"/>
          <w:sz w:val="28"/>
          <w:szCs w:val="28"/>
          <w:rtl/>
          <w:lang w:bidi="ar-AE"/>
        </w:rPr>
      </w:pPr>
      <w:r>
        <w:rPr>
          <w:rFonts w:ascii="Arial Unicode MS" w:eastAsia="Arial Unicode MS" w:hAnsi="Arial Unicode MS" w:cs="Arial Unicode MS" w:hint="cs"/>
          <w:sz w:val="28"/>
          <w:szCs w:val="28"/>
          <w:rtl/>
          <w:lang w:bidi="ar-AE"/>
        </w:rPr>
        <w:t xml:space="preserve">وهنا يتم الاعتماد على مصورات لوصف المبنى بركارد لعدم توفر أية وثيقة خطية يتبين أن الحصن كبناء بسيط مربع الشكل بمدخل شمالي مقابل للبحر وله بوابة مستطيلة الشكل تبرز إلى الخارج ولها نفس النتوءات </w:t>
      </w:r>
      <w:r w:rsidR="00D17385">
        <w:rPr>
          <w:rFonts w:ascii="Arial Unicode MS" w:eastAsia="Arial Unicode MS" w:hAnsi="Arial Unicode MS" w:cs="Arial Unicode MS" w:hint="cs"/>
          <w:sz w:val="28"/>
          <w:szCs w:val="28"/>
          <w:rtl/>
          <w:lang w:bidi="ar-AE"/>
        </w:rPr>
        <w:t>التي تمتد على طول المستطيل وبرجان أسطوانيا الشكل متقابلان يقعان في الزاويتان الشمالية الشرقية والجنوبية الغربية على التوالي يصل بينهما سور الحصن الخارجي .</w:t>
      </w:r>
    </w:p>
    <w:p w:rsidR="00D17385" w:rsidRDefault="00D17385" w:rsidP="00D17385">
      <w:pPr>
        <w:rPr>
          <w:rFonts w:ascii="Arial Unicode MS" w:eastAsia="Arial Unicode MS" w:hAnsi="Arial Unicode MS" w:cs="Arial Unicode MS"/>
          <w:sz w:val="28"/>
          <w:szCs w:val="28"/>
          <w:rtl/>
          <w:lang w:bidi="ar-AE"/>
        </w:rPr>
      </w:pPr>
    </w:p>
    <w:p w:rsidR="00D17385" w:rsidRDefault="00D17385" w:rsidP="00D17385">
      <w:pPr>
        <w:rPr>
          <w:rFonts w:ascii="Arial Unicode MS" w:eastAsia="Arial Unicode MS" w:hAnsi="Arial Unicode MS" w:cs="Arial Unicode MS"/>
          <w:sz w:val="28"/>
          <w:szCs w:val="28"/>
          <w:rtl/>
          <w:lang w:bidi="ar-AE"/>
        </w:rPr>
      </w:pPr>
      <w:r>
        <w:rPr>
          <w:rFonts w:ascii="Arial Unicode MS" w:eastAsia="Arial Unicode MS" w:hAnsi="Arial Unicode MS" w:cs="Arial Unicode MS" w:hint="cs"/>
          <w:sz w:val="28"/>
          <w:szCs w:val="28"/>
          <w:rtl/>
          <w:lang w:bidi="ar-AE"/>
        </w:rPr>
        <w:t xml:space="preserve">المرحلة الثانية(حصن المرحوم </w:t>
      </w:r>
      <w:r w:rsidR="00BF084D">
        <w:rPr>
          <w:rFonts w:ascii="Arial Unicode MS" w:eastAsia="Arial Unicode MS" w:hAnsi="Arial Unicode MS" w:cs="Arial Unicode MS" w:hint="cs"/>
          <w:sz w:val="28"/>
          <w:szCs w:val="28"/>
          <w:rtl/>
          <w:lang w:bidi="ar-AE"/>
        </w:rPr>
        <w:t>شخبوط ين سلطان</w:t>
      </w:r>
      <w:r w:rsidRPr="00F5403B">
        <w:rPr>
          <w:rFonts w:ascii="Arial Unicode MS" w:eastAsia="Arial Unicode MS" w:hAnsi="Arial Unicode MS" w:cs="Arial Unicode MS" w:hint="cs"/>
          <w:sz w:val="28"/>
          <w:szCs w:val="28"/>
          <w:rtl/>
          <w:lang w:bidi="ar-AE"/>
        </w:rPr>
        <w:t xml:space="preserve"> آل نهيان</w:t>
      </w:r>
      <w:r w:rsidR="00BF084D">
        <w:rPr>
          <w:rFonts w:ascii="Arial Unicode MS" w:eastAsia="Arial Unicode MS" w:hAnsi="Arial Unicode MS" w:cs="Arial Unicode MS" w:hint="cs"/>
          <w:sz w:val="28"/>
          <w:szCs w:val="28"/>
          <w:rtl/>
          <w:lang w:bidi="ar-AE"/>
        </w:rPr>
        <w:t>)</w:t>
      </w:r>
    </w:p>
    <w:p w:rsidR="00605700" w:rsidRDefault="00605700" w:rsidP="00D17385">
      <w:pPr>
        <w:rPr>
          <w:rFonts w:ascii="Arial Unicode MS" w:eastAsia="Arial Unicode MS" w:hAnsi="Arial Unicode MS" w:cs="Arial Unicode MS"/>
          <w:sz w:val="28"/>
          <w:szCs w:val="28"/>
          <w:rtl/>
          <w:lang w:bidi="ar-AE"/>
        </w:rPr>
      </w:pPr>
    </w:p>
    <w:p w:rsidR="00BF084D" w:rsidRDefault="00BF084D" w:rsidP="00D17385">
      <w:pPr>
        <w:rPr>
          <w:rFonts w:ascii="Arial Unicode MS" w:eastAsia="Arial Unicode MS" w:hAnsi="Arial Unicode MS" w:cs="Arial Unicode MS"/>
          <w:sz w:val="28"/>
          <w:szCs w:val="28"/>
          <w:rtl/>
          <w:lang w:bidi="ar-AE"/>
        </w:rPr>
      </w:pPr>
      <w:r>
        <w:rPr>
          <w:rFonts w:ascii="Arial Unicode MS" w:eastAsia="Arial Unicode MS" w:hAnsi="Arial Unicode MS" w:cs="Arial Unicode MS" w:hint="cs"/>
          <w:sz w:val="28"/>
          <w:szCs w:val="28"/>
          <w:rtl/>
          <w:lang w:bidi="ar-AE"/>
        </w:rPr>
        <w:t>أضاف المرحوم شخبوط ين سلطان</w:t>
      </w:r>
      <w:r w:rsidRPr="00F5403B">
        <w:rPr>
          <w:rFonts w:ascii="Arial Unicode MS" w:eastAsia="Arial Unicode MS" w:hAnsi="Arial Unicode MS" w:cs="Arial Unicode MS" w:hint="cs"/>
          <w:sz w:val="28"/>
          <w:szCs w:val="28"/>
          <w:rtl/>
          <w:lang w:bidi="ar-AE"/>
        </w:rPr>
        <w:t xml:space="preserve"> آل نهيان</w:t>
      </w:r>
      <w:r>
        <w:rPr>
          <w:rFonts w:ascii="Arial Unicode MS" w:eastAsia="Arial Unicode MS" w:hAnsi="Arial Unicode MS" w:cs="Arial Unicode MS" w:hint="cs"/>
          <w:sz w:val="28"/>
          <w:szCs w:val="28"/>
          <w:rtl/>
          <w:lang w:bidi="ar-AE"/>
        </w:rPr>
        <w:t xml:space="preserve"> جناحين كبيرين لكل جناح طابقان وعدد كبير من الغرف لسكن عائلة الحاكم المباشرة بإستثناء الشيخ زايد بن سلطان آل نهيان الذي كان يقضي معظم وقته في العين .</w:t>
      </w:r>
    </w:p>
    <w:p w:rsidR="00605700" w:rsidRDefault="00605700" w:rsidP="00D17385">
      <w:pPr>
        <w:rPr>
          <w:rFonts w:ascii="Arial Unicode MS" w:eastAsia="Arial Unicode MS" w:hAnsi="Arial Unicode MS" w:cs="Arial Unicode MS"/>
          <w:sz w:val="28"/>
          <w:szCs w:val="28"/>
          <w:rtl/>
          <w:lang w:bidi="ar-AE"/>
        </w:rPr>
      </w:pPr>
    </w:p>
    <w:p w:rsidR="00BF084D" w:rsidRDefault="00BF084D" w:rsidP="00D17385">
      <w:pPr>
        <w:rPr>
          <w:rFonts w:ascii="Arial Unicode MS" w:eastAsia="Arial Unicode MS" w:hAnsi="Arial Unicode MS" w:cs="Arial Unicode MS"/>
          <w:sz w:val="28"/>
          <w:szCs w:val="28"/>
          <w:rtl/>
          <w:lang w:bidi="ar-AE"/>
        </w:rPr>
      </w:pPr>
      <w:r>
        <w:rPr>
          <w:rFonts w:ascii="Arial Unicode MS" w:eastAsia="Arial Unicode MS" w:hAnsi="Arial Unicode MS" w:cs="Arial Unicode MS" w:hint="cs"/>
          <w:sz w:val="28"/>
          <w:szCs w:val="28"/>
          <w:rtl/>
          <w:lang w:bidi="ar-AE"/>
        </w:rPr>
        <w:t xml:space="preserve">احتوى الجناحين الكبيرين على نقوش بارزة </w:t>
      </w:r>
      <w:r w:rsidR="00CB6571">
        <w:rPr>
          <w:rFonts w:ascii="Arial Unicode MS" w:eastAsia="Arial Unicode MS" w:hAnsi="Arial Unicode MS" w:cs="Arial Unicode MS" w:hint="cs"/>
          <w:sz w:val="28"/>
          <w:szCs w:val="28"/>
          <w:rtl/>
          <w:lang w:bidi="ar-AE"/>
        </w:rPr>
        <w:t>ملونة على الجدران ونقوش على أشكال الطيور مثل الطاووس وكانت متكررة في جميع الغرف وأقواس شبه دائرية تعطي منظرا جميل.</w:t>
      </w:r>
    </w:p>
    <w:p w:rsidR="00605700" w:rsidRDefault="00605700" w:rsidP="00D17385">
      <w:pPr>
        <w:rPr>
          <w:rFonts w:ascii="Arial Unicode MS" w:eastAsia="Arial Unicode MS" w:hAnsi="Arial Unicode MS" w:cs="Arial Unicode MS"/>
          <w:sz w:val="28"/>
          <w:szCs w:val="28"/>
          <w:rtl/>
        </w:rPr>
      </w:pPr>
    </w:p>
    <w:p w:rsidR="00292332" w:rsidRDefault="00292332" w:rsidP="00D17385">
      <w:pPr>
        <w:rPr>
          <w:rFonts w:ascii="Arial Unicode MS" w:eastAsia="Arial Unicode MS" w:hAnsi="Arial Unicode MS" w:cs="Arial Unicode MS" w:hint="cs"/>
          <w:sz w:val="28"/>
          <w:szCs w:val="28"/>
          <w:rtl/>
        </w:rPr>
      </w:pPr>
    </w:p>
    <w:p w:rsidR="00605700" w:rsidRDefault="00CB6571" w:rsidP="00292332">
      <w:pPr>
        <w:rPr>
          <w:rFonts w:ascii="Arial Unicode MS" w:eastAsia="Arial Unicode MS" w:hAnsi="Arial Unicode MS" w:cs="Arial Unicode MS"/>
          <w:sz w:val="36"/>
          <w:szCs w:val="36"/>
          <w:rtl/>
        </w:rPr>
      </w:pPr>
      <w:r w:rsidRPr="00CB6571">
        <w:rPr>
          <w:rFonts w:ascii="Arial Unicode MS" w:eastAsia="Arial Unicode MS" w:hAnsi="Arial Unicode MS" w:cs="Arial Unicode MS"/>
          <w:sz w:val="28"/>
          <w:szCs w:val="28"/>
          <w:rtl/>
        </w:rPr>
        <w:t>إضافة إلى ما يمثله قصر الحصن من بعد تاريخي وسياسي وتراثي، يعتبر قطعة معمارية فنية متميزة تدل على طرز عمارة الحصون والقلاع في منطقة الخليج عموماً لكن أبرز ما يميز القصر عن غيره انعكاسات النظرة الفنية المعمارية للخبراء والمهندسين العاملين على ترميمه في كل مرحلة من مراحل الترميم، فبعد الترميم الأول انعكست نظرة العاملين الإيرانيين من خلال ظهور الطراز الفارسي الذي أبعده عن طابعه المحلي وعندما شارك في ترميمه في مراحل لاحقة فريق تونسي برز الطابع الإسلامي لكن بوجود عناصر تونسية ظاهرة كما أن آخر ترميم للقصر وخاصة لجهة الديكور الداخلي أبعده عن البساطة التي كانت تميزه في السابق وأضفت عليه الكثير من الفخامة التي لا يألفها من سكنوه في مراحله الماضية</w:t>
      </w:r>
      <w:r>
        <w:rPr>
          <w:rFonts w:ascii="Arial Unicode MS" w:eastAsia="Arial Unicode MS" w:hAnsi="Arial Unicode MS" w:cs="Arial Unicode MS" w:hint="cs"/>
          <w:sz w:val="36"/>
          <w:szCs w:val="36"/>
          <w:rtl/>
        </w:rPr>
        <w:t>.</w:t>
      </w:r>
    </w:p>
    <w:p w:rsidR="00CB6571" w:rsidRDefault="009912F5" w:rsidP="00D17385">
      <w:pPr>
        <w:rPr>
          <w:rFonts w:ascii="Arial Unicode MS" w:eastAsia="Arial Unicode MS" w:hAnsi="Arial Unicode MS" w:cs="Arial Unicode MS"/>
          <w:sz w:val="36"/>
          <w:szCs w:val="36"/>
          <w:rtl/>
        </w:rPr>
      </w:pPr>
      <w:r>
        <w:rPr>
          <w:rFonts w:ascii="Arial Unicode MS" w:eastAsia="Arial Unicode MS" w:hAnsi="Arial Unicode MS" w:cs="Arial Unicode MS" w:hint="cs"/>
          <w:sz w:val="36"/>
          <w:szCs w:val="36"/>
          <w:rtl/>
        </w:rPr>
        <w:t>وهذه بعض الصور للمبنى قديما وحديثا:-</w:t>
      </w:r>
    </w:p>
    <w:p w:rsidR="00DE5279" w:rsidRDefault="009912F5" w:rsidP="00D17385">
      <w:pPr>
        <w:rPr>
          <w:rFonts w:ascii="Arial Unicode MS" w:eastAsia="Arial Unicode MS" w:hAnsi="Arial Unicode MS" w:cs="Arial Unicode MS"/>
          <w:sz w:val="36"/>
          <w:szCs w:val="36"/>
        </w:rPr>
      </w:pPr>
      <w:r>
        <w:rPr>
          <w:noProof/>
        </w:rPr>
        <w:drawing>
          <wp:anchor distT="0" distB="0" distL="114300" distR="114300" simplePos="0" relativeHeight="251664384" behindDoc="0" locked="0" layoutInCell="1" allowOverlap="1">
            <wp:simplePos x="0" y="0"/>
            <wp:positionH relativeFrom="column">
              <wp:posOffset>1130935</wp:posOffset>
            </wp:positionH>
            <wp:positionV relativeFrom="paragraph">
              <wp:posOffset>3450590</wp:posOffset>
            </wp:positionV>
            <wp:extent cx="3072765" cy="1425575"/>
            <wp:effectExtent l="19050" t="0" r="0" b="0"/>
            <wp:wrapThrough wrapText="bothSides">
              <wp:wrapPolygon edited="0">
                <wp:start x="-134" y="0"/>
                <wp:lineTo x="-134" y="21359"/>
                <wp:lineTo x="21560" y="21359"/>
                <wp:lineTo x="21560" y="0"/>
                <wp:lineTo x="-134" y="0"/>
              </wp:wrapPolygon>
            </wp:wrapThrough>
            <wp:docPr id="10" name="irc_mi" descr="http://t3.gstatic.com/images?q=tbn:ANd9GcQnUrjlIU6asT9AvKfF_L0Hxw1s7B6Ofjci7kee9Di-DgwmOCm6U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3.gstatic.com/images?q=tbn:ANd9GcQnUrjlIU6asT9AvKfF_L0Hxw1s7B6Ofjci7kee9Di-DgwmOCm6UQ"/>
                    <pic:cNvPicPr>
                      <a:picLocks noChangeAspect="1" noChangeArrowheads="1"/>
                    </pic:cNvPicPr>
                  </pic:nvPicPr>
                  <pic:blipFill>
                    <a:blip r:embed="rId9"/>
                    <a:srcRect/>
                    <a:stretch>
                      <a:fillRect/>
                    </a:stretch>
                  </pic:blipFill>
                  <pic:spPr bwMode="auto">
                    <a:xfrm>
                      <a:off x="0" y="0"/>
                      <a:ext cx="3072765" cy="1425575"/>
                    </a:xfrm>
                    <a:prstGeom prst="rect">
                      <a:avLst/>
                    </a:prstGeom>
                    <a:noFill/>
                    <a:ln w="9525">
                      <a:noFill/>
                      <a:miter lim="800000"/>
                      <a:headEnd/>
                      <a:tailEnd/>
                    </a:ln>
                  </pic:spPr>
                </pic:pic>
              </a:graphicData>
            </a:graphic>
          </wp:anchor>
        </w:drawing>
      </w:r>
      <w:r w:rsidR="005B1D2E" w:rsidRPr="005B1D2E">
        <w:rPr>
          <w:noProof/>
        </w:rPr>
        <w:pict>
          <v:shapetype id="_x0000_t202" coordsize="21600,21600" o:spt="202" path="m,l,21600r21600,l21600,xe">
            <v:stroke joinstyle="miter"/>
            <v:path gradientshapeok="t" o:connecttype="rect"/>
          </v:shapetype>
          <v:shape id="_x0000_s1027" type="#_x0000_t202" style="position:absolute;left:0;text-align:left;margin-left:-19.4pt;margin-top:174.6pt;width:164.75pt;height:80.55pt;z-index:251661312;mso-position-horizontal-relative:text;mso-position-vertical-relative:text">
            <v:textbox>
              <w:txbxContent>
                <w:p w:rsidR="009912F5" w:rsidRPr="009912F5" w:rsidRDefault="009912F5" w:rsidP="009912F5">
                  <w:pPr>
                    <w:rPr>
                      <w:sz w:val="18"/>
                      <w:szCs w:val="18"/>
                      <w:rtl/>
                      <w:lang w:bidi="ar-AE"/>
                    </w:rPr>
                  </w:pPr>
                  <w:r w:rsidRPr="009912F5">
                    <w:rPr>
                      <w:b/>
                      <w:bCs/>
                      <w:rtl/>
                    </w:rPr>
                    <w:t>أحد الحراس جالساً خارج البوابة الخشبية الضخمة لقصر الحصن في مطلع الستينات، ويلاحظ مدى ضخامة البوابة وسماكة خشبها المدعم بعوارض خشبية سميكة</w:t>
                  </w:r>
                  <w:r w:rsidRPr="009912F5">
                    <w:rPr>
                      <w:b/>
                      <w:bCs/>
                    </w:rPr>
                    <w:t>.</w:t>
                  </w:r>
                </w:p>
              </w:txbxContent>
            </v:textbox>
            <w10:wrap anchorx="page"/>
          </v:shape>
        </w:pict>
      </w:r>
      <w:r>
        <w:rPr>
          <w:noProof/>
        </w:rPr>
        <w:drawing>
          <wp:anchor distT="0" distB="0" distL="114300" distR="114300" simplePos="0" relativeHeight="251660288" behindDoc="0" locked="0" layoutInCell="1" allowOverlap="1">
            <wp:simplePos x="0" y="0"/>
            <wp:positionH relativeFrom="column">
              <wp:posOffset>-186690</wp:posOffset>
            </wp:positionH>
            <wp:positionV relativeFrom="paragraph">
              <wp:posOffset>512445</wp:posOffset>
            </wp:positionV>
            <wp:extent cx="2018665" cy="1650365"/>
            <wp:effectExtent l="19050" t="0" r="635" b="0"/>
            <wp:wrapThrough wrapText="bothSides">
              <wp:wrapPolygon edited="0">
                <wp:start x="-204" y="0"/>
                <wp:lineTo x="-204" y="21442"/>
                <wp:lineTo x="21607" y="21442"/>
                <wp:lineTo x="21607" y="0"/>
                <wp:lineTo x="-204" y="0"/>
              </wp:wrapPolygon>
            </wp:wrapThrough>
            <wp:docPr id="4" name="صورة 4" descr="http://forums.graaam.com/up/uploaded16/229845_01230738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orums.graaam.com/up/uploaded16/229845_01230738233.jpg"/>
                    <pic:cNvPicPr>
                      <a:picLocks noChangeAspect="1" noChangeArrowheads="1"/>
                    </pic:cNvPicPr>
                  </pic:nvPicPr>
                  <pic:blipFill>
                    <a:blip r:embed="rId10"/>
                    <a:srcRect/>
                    <a:stretch>
                      <a:fillRect/>
                    </a:stretch>
                  </pic:blipFill>
                  <pic:spPr bwMode="auto">
                    <a:xfrm>
                      <a:off x="0" y="0"/>
                      <a:ext cx="2018665" cy="1650365"/>
                    </a:xfrm>
                    <a:prstGeom prst="rect">
                      <a:avLst/>
                    </a:prstGeom>
                    <a:noFill/>
                    <a:ln w="9525">
                      <a:noFill/>
                      <a:miter lim="800000"/>
                      <a:headEnd/>
                      <a:tailEnd/>
                    </a:ln>
                  </pic:spPr>
                </pic:pic>
              </a:graphicData>
            </a:graphic>
          </wp:anchor>
        </w:drawing>
      </w:r>
      <w:r w:rsidR="005B1D2E" w:rsidRPr="005B1D2E">
        <w:rPr>
          <w:noProof/>
        </w:rPr>
        <w:pict>
          <v:shape id="_x0000_s1026" type="#_x0000_t202" style="position:absolute;left:0;text-align:left;margin-left:255.35pt;margin-top:187.4pt;width:164.75pt;height:46.4pt;z-index:251659264;mso-position-horizontal-relative:text;mso-position-vertical-relative:text">
            <v:textbox>
              <w:txbxContent>
                <w:p w:rsidR="009912F5" w:rsidRDefault="009912F5">
                  <w:r>
                    <w:rPr>
                      <w:b/>
                      <w:bCs/>
                      <w:sz w:val="27"/>
                      <w:szCs w:val="27"/>
                      <w:rtl/>
                    </w:rPr>
                    <w:t xml:space="preserve">صورة التقطت للواجهة </w:t>
                  </w:r>
                  <w:r>
                    <w:rPr>
                      <w:rFonts w:hint="cs"/>
                      <w:b/>
                      <w:bCs/>
                      <w:sz w:val="27"/>
                      <w:szCs w:val="27"/>
                      <w:rtl/>
                    </w:rPr>
                    <w:t>الأمامية</w:t>
                  </w:r>
                  <w:r>
                    <w:rPr>
                      <w:b/>
                      <w:bCs/>
                      <w:sz w:val="27"/>
                      <w:szCs w:val="27"/>
                      <w:rtl/>
                    </w:rPr>
                    <w:t xml:space="preserve"> لقصر الحصن في عام 1960</w:t>
                  </w:r>
                </w:p>
              </w:txbxContent>
            </v:textbox>
            <w10:wrap anchorx="page"/>
          </v:shape>
        </w:pict>
      </w:r>
      <w:r>
        <w:rPr>
          <w:noProof/>
        </w:rPr>
        <w:drawing>
          <wp:anchor distT="0" distB="0" distL="114300" distR="114300" simplePos="0" relativeHeight="251658240" behindDoc="0" locked="0" layoutInCell="1" allowOverlap="1">
            <wp:simplePos x="0" y="0"/>
            <wp:positionH relativeFrom="column">
              <wp:posOffset>3223260</wp:posOffset>
            </wp:positionH>
            <wp:positionV relativeFrom="paragraph">
              <wp:posOffset>442595</wp:posOffset>
            </wp:positionV>
            <wp:extent cx="2096135" cy="1774190"/>
            <wp:effectExtent l="19050" t="0" r="0" b="0"/>
            <wp:wrapThrough wrapText="bothSides">
              <wp:wrapPolygon edited="0">
                <wp:start x="-196" y="0"/>
                <wp:lineTo x="-196" y="21337"/>
                <wp:lineTo x="21593" y="21337"/>
                <wp:lineTo x="21593" y="0"/>
                <wp:lineTo x="-196" y="0"/>
              </wp:wrapPolygon>
            </wp:wrapThrough>
            <wp:docPr id="1" name="صورة 1" descr="http://forums.graaam.com/up/uploaded16/229845_11230738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s.graaam.com/up/uploaded16/229845_11230738043.jpg"/>
                    <pic:cNvPicPr>
                      <a:picLocks noChangeAspect="1" noChangeArrowheads="1"/>
                    </pic:cNvPicPr>
                  </pic:nvPicPr>
                  <pic:blipFill>
                    <a:blip r:embed="rId11"/>
                    <a:srcRect/>
                    <a:stretch>
                      <a:fillRect/>
                    </a:stretch>
                  </pic:blipFill>
                  <pic:spPr bwMode="auto">
                    <a:xfrm>
                      <a:off x="0" y="0"/>
                      <a:ext cx="2096135" cy="1774190"/>
                    </a:xfrm>
                    <a:prstGeom prst="rect">
                      <a:avLst/>
                    </a:prstGeom>
                    <a:noFill/>
                    <a:ln w="9525">
                      <a:noFill/>
                      <a:miter lim="800000"/>
                      <a:headEnd/>
                      <a:tailEnd/>
                    </a:ln>
                  </pic:spPr>
                </pic:pic>
              </a:graphicData>
            </a:graphic>
          </wp:anchor>
        </w:drawing>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lastRenderedPageBreak/>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r w:rsidR="00DE5279">
        <w:rPr>
          <w:rFonts w:ascii="Arial Unicode MS" w:eastAsia="Arial Unicode MS" w:hAnsi="Arial Unicode MS" w:cs="Arial Unicode MS"/>
          <w:sz w:val="36"/>
          <w:szCs w:val="36"/>
        </w:rPr>
        <w:tab/>
      </w:r>
    </w:p>
    <w:p w:rsidR="00DE5279" w:rsidRDefault="00DE5279" w:rsidP="00D17385">
      <w:pPr>
        <w:rPr>
          <w:rFonts w:ascii="Arial Unicode MS" w:eastAsia="Arial Unicode MS" w:hAnsi="Arial Unicode MS" w:cs="Arial Unicode MS" w:hint="cs"/>
          <w:sz w:val="36"/>
          <w:szCs w:val="36"/>
          <w:lang w:bidi="ar-AE"/>
        </w:rPr>
      </w:pPr>
    </w:p>
    <w:p w:rsidR="00297A77" w:rsidRPr="00605700" w:rsidRDefault="00297A77" w:rsidP="00D17385">
      <w:pPr>
        <w:rPr>
          <w:rFonts w:ascii="Arial Unicode MS" w:eastAsia="Arial Unicode MS" w:hAnsi="Arial Unicode MS" w:cs="Arial Unicode MS"/>
          <w:sz w:val="28"/>
          <w:szCs w:val="28"/>
          <w:rtl/>
          <w:lang w:bidi="ar-AE"/>
        </w:rPr>
      </w:pPr>
      <w:r w:rsidRPr="00605700">
        <w:rPr>
          <w:rFonts w:ascii="Arial Unicode MS" w:eastAsia="Arial Unicode MS" w:hAnsi="Arial Unicode MS" w:cs="Arial Unicode MS" w:hint="cs"/>
          <w:sz w:val="28"/>
          <w:szCs w:val="28"/>
          <w:rtl/>
          <w:lang w:bidi="ar-AE"/>
        </w:rPr>
        <w:t>المرحلة الثالثة:</w:t>
      </w:r>
    </w:p>
    <w:p w:rsidR="00297A77" w:rsidRPr="00605700" w:rsidRDefault="00297A77" w:rsidP="00605700">
      <w:pPr>
        <w:rPr>
          <w:rFonts w:ascii="Arial Unicode MS" w:eastAsia="Arial Unicode MS" w:hAnsi="Arial Unicode MS" w:cs="Arial Unicode MS"/>
          <w:sz w:val="28"/>
          <w:szCs w:val="28"/>
          <w:rtl/>
          <w:lang w:bidi="ar-AE"/>
        </w:rPr>
      </w:pPr>
      <w:r w:rsidRPr="00605700">
        <w:rPr>
          <w:rFonts w:ascii="Arial Unicode MS" w:eastAsia="Arial Unicode MS" w:hAnsi="Arial Unicode MS" w:cs="Arial Unicode MS" w:hint="cs"/>
          <w:sz w:val="28"/>
          <w:szCs w:val="28"/>
          <w:rtl/>
          <w:lang w:bidi="ar-AE"/>
        </w:rPr>
        <w:t xml:space="preserve">لا يوجد أي أثر لأي مباني هذه المرحلة ولكن تم جمع المعلومات من الدكتور طارق المتولي الذي شغل بين عامي 1968 </w:t>
      </w:r>
      <w:r w:rsidRPr="00605700">
        <w:rPr>
          <w:rFonts w:ascii="Arial Unicode MS" w:eastAsia="Arial Unicode MS" w:hAnsi="Arial Unicode MS" w:cs="Arial Unicode MS"/>
          <w:sz w:val="28"/>
          <w:szCs w:val="28"/>
          <w:rtl/>
          <w:lang w:bidi="ar-AE"/>
        </w:rPr>
        <w:t>–</w:t>
      </w:r>
      <w:r w:rsidRPr="00605700">
        <w:rPr>
          <w:rFonts w:ascii="Arial Unicode MS" w:eastAsia="Arial Unicode MS" w:hAnsi="Arial Unicode MS" w:cs="Arial Unicode MS" w:hint="cs"/>
          <w:sz w:val="28"/>
          <w:szCs w:val="28"/>
          <w:rtl/>
          <w:lang w:bidi="ar-AE"/>
        </w:rPr>
        <w:t xml:space="preserve"> 1970 م منصب مستشار صاحب السمو الشيخ خليفة بن زايد آل نهيان عندما كان يشغل منصب ولي عهد إمارة أبوظبي.</w:t>
      </w:r>
    </w:p>
    <w:p w:rsidR="00297A77" w:rsidRPr="00605700" w:rsidRDefault="00297A77" w:rsidP="00D17385">
      <w:pPr>
        <w:rPr>
          <w:rFonts w:ascii="Arial Unicode MS" w:eastAsia="Arial Unicode MS" w:hAnsi="Arial Unicode MS" w:cs="Arial Unicode MS"/>
          <w:sz w:val="28"/>
          <w:szCs w:val="28"/>
          <w:rtl/>
          <w:lang w:bidi="ar-AE"/>
        </w:rPr>
      </w:pPr>
      <w:r w:rsidRPr="00605700">
        <w:rPr>
          <w:rFonts w:ascii="Arial Unicode MS" w:eastAsia="Arial Unicode MS" w:hAnsi="Arial Unicode MS" w:cs="Arial Unicode MS" w:hint="cs"/>
          <w:sz w:val="28"/>
          <w:szCs w:val="28"/>
          <w:rtl/>
          <w:lang w:bidi="ar-AE"/>
        </w:rPr>
        <w:t>تم إضافة غرفة علوية بارزة للحصن في هذه المرحلة والتي استخدمها السيد حمد سعيد الذي كان في البداية المسؤول العام في حراسة القصر ومن ثم عين قائدا عاما لشرطة أبوظبي .</w:t>
      </w:r>
    </w:p>
    <w:p w:rsidR="00605700" w:rsidRPr="00605700" w:rsidRDefault="00605700" w:rsidP="00D17385">
      <w:pPr>
        <w:rPr>
          <w:rFonts w:ascii="Arial Unicode MS" w:eastAsia="Arial Unicode MS" w:hAnsi="Arial Unicode MS" w:cs="Arial Unicode MS"/>
          <w:sz w:val="28"/>
          <w:szCs w:val="28"/>
          <w:rtl/>
          <w:lang w:bidi="ar-AE"/>
        </w:rPr>
      </w:pPr>
    </w:p>
    <w:p w:rsidR="00297A77" w:rsidRPr="00605700" w:rsidRDefault="00297A77" w:rsidP="00D17385">
      <w:pPr>
        <w:rPr>
          <w:rFonts w:ascii="Arial Unicode MS" w:eastAsia="Arial Unicode MS" w:hAnsi="Arial Unicode MS" w:cs="Arial Unicode MS"/>
          <w:sz w:val="28"/>
          <w:szCs w:val="28"/>
          <w:rtl/>
          <w:lang w:bidi="ar-AE"/>
        </w:rPr>
      </w:pPr>
      <w:r w:rsidRPr="00605700">
        <w:rPr>
          <w:rFonts w:ascii="Arial Unicode MS" w:eastAsia="Arial Unicode MS" w:hAnsi="Arial Unicode MS" w:cs="Arial Unicode MS" w:hint="cs"/>
          <w:sz w:val="28"/>
          <w:szCs w:val="28"/>
          <w:rtl/>
          <w:lang w:bidi="ar-AE"/>
        </w:rPr>
        <w:t>المرحلة الرابعة :</w:t>
      </w:r>
    </w:p>
    <w:p w:rsidR="00605700" w:rsidRPr="00605700" w:rsidRDefault="00297A77" w:rsidP="00D17385">
      <w:pPr>
        <w:rPr>
          <w:rFonts w:ascii="Arial Unicode MS" w:eastAsia="Arial Unicode MS" w:hAnsi="Arial Unicode MS" w:cs="Arial Unicode MS"/>
          <w:sz w:val="28"/>
          <w:szCs w:val="28"/>
          <w:rtl/>
          <w:lang w:bidi="ar-AE"/>
        </w:rPr>
      </w:pPr>
      <w:r w:rsidRPr="00605700">
        <w:rPr>
          <w:rFonts w:ascii="Arial Unicode MS" w:eastAsia="Arial Unicode MS" w:hAnsi="Arial Unicode MS" w:cs="Arial Unicode MS" w:hint="cs"/>
          <w:sz w:val="28"/>
          <w:szCs w:val="28"/>
          <w:rtl/>
          <w:lang w:bidi="ar-AE"/>
        </w:rPr>
        <w:t xml:space="preserve">بدأت حملة ترميم الحصن الأخيرة في عام 1979 م واستمرت حتى عام 1974 م </w:t>
      </w:r>
      <w:r w:rsidR="00605700" w:rsidRPr="00605700">
        <w:rPr>
          <w:rFonts w:ascii="Arial Unicode MS" w:eastAsia="Arial Unicode MS" w:hAnsi="Arial Unicode MS" w:cs="Arial Unicode MS" w:hint="cs"/>
          <w:sz w:val="28"/>
          <w:szCs w:val="28"/>
          <w:rtl/>
          <w:lang w:bidi="ar-AE"/>
        </w:rPr>
        <w:t>.هدم الحصن القديم تماما عام 1973 مع اسمنته المرقع ما عدا البرج المدور الذي يعتقد أنه كان مركزا أساسيا للدفاع في الشمال , وبذلك هدم ما تبقى من القلعة القديمة تماما وتم إعادة بناؤه بينما رمم الجزء الذي بناه الشيخ شخبوط بن سلطان آل نهيان في الاربعينيات أي الجناحان الخارجيان .</w:t>
      </w:r>
    </w:p>
    <w:p w:rsidR="00605700" w:rsidRPr="00605700" w:rsidRDefault="00605700" w:rsidP="00D17385">
      <w:pPr>
        <w:rPr>
          <w:rFonts w:ascii="Arial Unicode MS" w:eastAsia="Arial Unicode MS" w:hAnsi="Arial Unicode MS" w:cs="Arial Unicode MS"/>
          <w:sz w:val="28"/>
          <w:szCs w:val="28"/>
          <w:rtl/>
          <w:lang w:bidi="ar-AE"/>
        </w:rPr>
      </w:pPr>
    </w:p>
    <w:p w:rsidR="00605700" w:rsidRPr="00605700" w:rsidRDefault="00605700" w:rsidP="00D17385">
      <w:pPr>
        <w:rPr>
          <w:rFonts w:ascii="Arial Unicode MS" w:eastAsia="Arial Unicode MS" w:hAnsi="Arial Unicode MS" w:cs="Arial Unicode MS"/>
          <w:sz w:val="28"/>
          <w:szCs w:val="28"/>
          <w:rtl/>
          <w:lang w:bidi="ar-AE"/>
        </w:rPr>
      </w:pPr>
    </w:p>
    <w:p w:rsidR="00605700" w:rsidRPr="00605700" w:rsidRDefault="00605700" w:rsidP="00D17385">
      <w:pPr>
        <w:rPr>
          <w:rFonts w:ascii="Arial Unicode MS" w:eastAsia="Arial Unicode MS" w:hAnsi="Arial Unicode MS" w:cs="Arial Unicode MS"/>
          <w:sz w:val="28"/>
          <w:szCs w:val="28"/>
          <w:rtl/>
          <w:lang w:bidi="ar-AE"/>
        </w:rPr>
      </w:pPr>
      <w:r w:rsidRPr="00605700">
        <w:rPr>
          <w:rFonts w:ascii="Arial Unicode MS" w:eastAsia="Arial Unicode MS" w:hAnsi="Arial Unicode MS" w:cs="Arial Unicode MS" w:hint="cs"/>
          <w:sz w:val="28"/>
          <w:szCs w:val="28"/>
          <w:rtl/>
          <w:lang w:bidi="ar-AE"/>
        </w:rPr>
        <w:t>المرحلة الخامسة :</w:t>
      </w:r>
    </w:p>
    <w:p w:rsidR="00CB6571" w:rsidRDefault="00605700" w:rsidP="00D17385">
      <w:pPr>
        <w:rPr>
          <w:rFonts w:ascii="Arial Unicode MS" w:eastAsia="Arial Unicode MS" w:hAnsi="Arial Unicode MS" w:cs="Arial Unicode MS"/>
          <w:sz w:val="28"/>
          <w:szCs w:val="28"/>
          <w:rtl/>
        </w:rPr>
      </w:pPr>
      <w:r w:rsidRPr="00605700">
        <w:rPr>
          <w:rFonts w:ascii="Arial Unicode MS" w:eastAsia="Arial Unicode MS" w:hAnsi="Arial Unicode MS" w:cs="Arial Unicode MS" w:hint="cs"/>
          <w:sz w:val="28"/>
          <w:szCs w:val="28"/>
          <w:rtl/>
          <w:lang w:bidi="ar-AE"/>
        </w:rPr>
        <w:t>كان التصميم الداخلي للحصن يعد جذابا حيث أن أرضه فرشت بسجاد إيراني والمساجب الخشبية البسيطة وأبواب الغرف لتعليق بعض الملابس والرسومات الجدارية الزاهية والملونة</w:t>
      </w:r>
      <w:r w:rsidRPr="00605700">
        <w:rPr>
          <w:rFonts w:ascii="Arial Unicode MS" w:eastAsia="Arial Unicode MS" w:hAnsi="Arial Unicode MS" w:cs="Arial Unicode MS"/>
          <w:sz w:val="28"/>
          <w:szCs w:val="28"/>
          <w:lang w:bidi="ar-AE"/>
        </w:rPr>
        <w:t>.</w:t>
      </w:r>
      <w:r w:rsidR="00DE5279" w:rsidRPr="00605700">
        <w:rPr>
          <w:rFonts w:ascii="Arial Unicode MS" w:eastAsia="Arial Unicode MS" w:hAnsi="Arial Unicode MS" w:cs="Arial Unicode MS"/>
          <w:sz w:val="28"/>
          <w:szCs w:val="28"/>
        </w:rPr>
        <w:tab/>
      </w:r>
    </w:p>
    <w:p w:rsidR="00BE3B4F" w:rsidRDefault="00BE3B4F" w:rsidP="00D17385">
      <w:pPr>
        <w:rPr>
          <w:rFonts w:ascii="Arial Unicode MS" w:eastAsia="Arial Unicode MS" w:hAnsi="Arial Unicode MS" w:cs="Arial Unicode MS"/>
          <w:sz w:val="28"/>
          <w:szCs w:val="28"/>
          <w:rtl/>
        </w:rPr>
      </w:pPr>
    </w:p>
    <w:p w:rsidR="00BE3B4F" w:rsidRDefault="00BE3B4F" w:rsidP="00D17385">
      <w:pPr>
        <w:rPr>
          <w:rFonts w:ascii="Arial Unicode MS" w:eastAsia="Arial Unicode MS" w:hAnsi="Arial Unicode MS" w:cs="Arial Unicode MS"/>
          <w:sz w:val="28"/>
          <w:szCs w:val="28"/>
          <w:rtl/>
        </w:rPr>
      </w:pPr>
    </w:p>
    <w:p w:rsidR="00BE3B4F" w:rsidRDefault="00BE3B4F" w:rsidP="00D17385">
      <w:pPr>
        <w:rPr>
          <w:rFonts w:ascii="Arial Unicode MS" w:eastAsia="Arial Unicode MS" w:hAnsi="Arial Unicode MS" w:cs="Arial Unicode MS"/>
          <w:sz w:val="28"/>
          <w:szCs w:val="28"/>
          <w:rtl/>
        </w:rPr>
      </w:pPr>
    </w:p>
    <w:p w:rsidR="0093347D" w:rsidRDefault="0093347D" w:rsidP="0093347D">
      <w:pPr>
        <w:rPr>
          <w:rFonts w:ascii="Andalus" w:hAnsi="Andalus" w:cs="Andalus"/>
          <w:b/>
          <w:bCs/>
          <w:color w:val="FF0000"/>
          <w:sz w:val="36"/>
          <w:szCs w:val="36"/>
          <w:rtl/>
        </w:rPr>
      </w:pPr>
    </w:p>
    <w:p w:rsidR="0093347D" w:rsidRPr="009912F5" w:rsidRDefault="0093347D" w:rsidP="0093347D">
      <w:pPr>
        <w:rPr>
          <w:rFonts w:ascii="Andalus" w:hAnsi="Andalus" w:cs="Andalus"/>
          <w:b/>
          <w:bCs/>
          <w:color w:val="FF0000"/>
          <w:sz w:val="36"/>
          <w:szCs w:val="36"/>
          <w:rtl/>
        </w:rPr>
      </w:pPr>
      <w:r w:rsidRPr="009912F5">
        <w:rPr>
          <w:rFonts w:ascii="Andalus" w:hAnsi="Andalus" w:cs="Andalus" w:hint="cs"/>
          <w:b/>
          <w:bCs/>
          <w:color w:val="FF0000"/>
          <w:sz w:val="36"/>
          <w:szCs w:val="36"/>
          <w:rtl/>
        </w:rPr>
        <w:t>ال</w:t>
      </w:r>
      <w:r>
        <w:rPr>
          <w:rFonts w:ascii="Andalus" w:hAnsi="Andalus" w:cs="Andalus" w:hint="cs"/>
          <w:b/>
          <w:bCs/>
          <w:color w:val="FF0000"/>
          <w:sz w:val="36"/>
          <w:szCs w:val="36"/>
          <w:rtl/>
        </w:rPr>
        <w:t>خاتمة</w:t>
      </w:r>
      <w:r w:rsidRPr="009912F5">
        <w:rPr>
          <w:rFonts w:ascii="Andalus" w:hAnsi="Andalus" w:cs="Andalus" w:hint="cs"/>
          <w:b/>
          <w:bCs/>
          <w:color w:val="FF0000"/>
          <w:sz w:val="36"/>
          <w:szCs w:val="36"/>
          <w:rtl/>
        </w:rPr>
        <w:t>:</w:t>
      </w:r>
    </w:p>
    <w:p w:rsidR="0093347D" w:rsidRPr="0093347D" w:rsidRDefault="0093347D" w:rsidP="0093347D">
      <w:pPr>
        <w:rPr>
          <w:rFonts w:ascii="Andalus" w:hAnsi="Andalus" w:cs="Andalus"/>
          <w:b/>
          <w:bCs/>
          <w:color w:val="1F497D" w:themeColor="text2"/>
          <w:sz w:val="32"/>
          <w:szCs w:val="32"/>
          <w:rtl/>
        </w:rPr>
      </w:pPr>
    </w:p>
    <w:p w:rsidR="0093347D" w:rsidRDefault="0093347D" w:rsidP="0093347D">
      <w:pPr>
        <w:rPr>
          <w:rFonts w:ascii="Andalus" w:hAnsi="Andalus" w:cs="Andalus"/>
          <w:b/>
          <w:bCs/>
          <w:color w:val="1F497D" w:themeColor="text2"/>
          <w:sz w:val="32"/>
          <w:szCs w:val="32"/>
          <w:rtl/>
        </w:rPr>
      </w:pPr>
      <w:r w:rsidRPr="0093347D">
        <w:rPr>
          <w:rFonts w:ascii="Andalus" w:hAnsi="Andalus" w:cs="Andalus" w:hint="cs"/>
          <w:b/>
          <w:bCs/>
          <w:color w:val="1F497D" w:themeColor="text2"/>
          <w:sz w:val="32"/>
          <w:szCs w:val="32"/>
          <w:rtl/>
        </w:rPr>
        <w:t xml:space="preserve">أخيرا في الماضي كان الناس بسطاء لا يملكون ما نملكه اليوم من ثروة فبنوا بيوتا بسيطة </w:t>
      </w:r>
    </w:p>
    <w:p w:rsidR="0093347D" w:rsidRDefault="0093347D" w:rsidP="0093347D">
      <w:pPr>
        <w:rPr>
          <w:rFonts w:ascii="Andalus" w:hAnsi="Andalus" w:cs="Andalus"/>
          <w:b/>
          <w:bCs/>
          <w:color w:val="1F497D" w:themeColor="text2"/>
          <w:sz w:val="32"/>
          <w:szCs w:val="32"/>
          <w:rtl/>
        </w:rPr>
      </w:pPr>
    </w:p>
    <w:p w:rsidR="0093347D" w:rsidRDefault="0093347D" w:rsidP="0093347D">
      <w:pPr>
        <w:rPr>
          <w:rFonts w:ascii="Andalus" w:hAnsi="Andalus" w:cs="Andalus"/>
          <w:b/>
          <w:bCs/>
          <w:color w:val="1F497D" w:themeColor="text2"/>
          <w:sz w:val="32"/>
          <w:szCs w:val="32"/>
          <w:rtl/>
        </w:rPr>
      </w:pPr>
      <w:r w:rsidRPr="0093347D">
        <w:rPr>
          <w:rFonts w:ascii="Andalus" w:hAnsi="Andalus" w:cs="Andalus" w:hint="cs"/>
          <w:b/>
          <w:bCs/>
          <w:color w:val="1F497D" w:themeColor="text2"/>
          <w:sz w:val="32"/>
          <w:szCs w:val="32"/>
          <w:rtl/>
        </w:rPr>
        <w:t xml:space="preserve">وأصبحت الآن من أهم معالم هذه الدولة وسيبقى قصر الحصن تلك القصة التي بدأت </w:t>
      </w:r>
    </w:p>
    <w:p w:rsidR="0093347D" w:rsidRDefault="0093347D" w:rsidP="0093347D">
      <w:pPr>
        <w:rPr>
          <w:rFonts w:ascii="Andalus" w:hAnsi="Andalus" w:cs="Andalus"/>
          <w:b/>
          <w:bCs/>
          <w:color w:val="1F497D" w:themeColor="text2"/>
          <w:sz w:val="32"/>
          <w:szCs w:val="32"/>
          <w:rtl/>
        </w:rPr>
      </w:pPr>
    </w:p>
    <w:p w:rsidR="0093347D" w:rsidRDefault="0093347D" w:rsidP="0093347D">
      <w:pPr>
        <w:rPr>
          <w:rFonts w:ascii="Andalus" w:hAnsi="Andalus" w:cs="Andalus"/>
          <w:b/>
          <w:bCs/>
          <w:color w:val="1F497D" w:themeColor="text2"/>
          <w:sz w:val="32"/>
          <w:szCs w:val="32"/>
          <w:rtl/>
        </w:rPr>
      </w:pPr>
      <w:r w:rsidRPr="0093347D">
        <w:rPr>
          <w:rFonts w:ascii="Andalus" w:hAnsi="Andalus" w:cs="Andalus" w:hint="cs"/>
          <w:b/>
          <w:bCs/>
          <w:color w:val="1F497D" w:themeColor="text2"/>
          <w:sz w:val="32"/>
          <w:szCs w:val="32"/>
          <w:rtl/>
        </w:rPr>
        <w:t xml:space="preserve">منذ أكثر من حوالي 200 سنة رمزا من رموز هذه الدولة التي تدل على عرافتها وأصالتها </w:t>
      </w:r>
    </w:p>
    <w:p w:rsidR="0093347D" w:rsidRDefault="0093347D" w:rsidP="0093347D">
      <w:pPr>
        <w:rPr>
          <w:rFonts w:ascii="Andalus" w:hAnsi="Andalus" w:cs="Andalus"/>
          <w:b/>
          <w:bCs/>
          <w:color w:val="1F497D" w:themeColor="text2"/>
          <w:sz w:val="32"/>
          <w:szCs w:val="32"/>
          <w:rtl/>
        </w:rPr>
      </w:pPr>
    </w:p>
    <w:p w:rsidR="0093347D" w:rsidRDefault="0093347D" w:rsidP="0093347D">
      <w:pPr>
        <w:rPr>
          <w:rFonts w:ascii="Andalus" w:hAnsi="Andalus" w:cs="Andalus"/>
          <w:b/>
          <w:bCs/>
          <w:color w:val="1F497D" w:themeColor="text2"/>
          <w:sz w:val="32"/>
          <w:szCs w:val="32"/>
          <w:rtl/>
        </w:rPr>
      </w:pPr>
      <w:r w:rsidRPr="0093347D">
        <w:rPr>
          <w:rFonts w:ascii="Andalus" w:hAnsi="Andalus" w:cs="Andalus" w:hint="cs"/>
          <w:b/>
          <w:bCs/>
          <w:color w:val="1F497D" w:themeColor="text2"/>
          <w:sz w:val="32"/>
          <w:szCs w:val="32"/>
          <w:rtl/>
        </w:rPr>
        <w:t xml:space="preserve">وجذورها الممتدة من مئات السنين والمرتبطة أيضا بهذه الأرض الطيبة فيجب علينا </w:t>
      </w:r>
    </w:p>
    <w:p w:rsidR="0093347D" w:rsidRDefault="0093347D" w:rsidP="0093347D">
      <w:pPr>
        <w:rPr>
          <w:rFonts w:ascii="Andalus" w:hAnsi="Andalus" w:cs="Andalus"/>
          <w:b/>
          <w:bCs/>
          <w:color w:val="1F497D" w:themeColor="text2"/>
          <w:sz w:val="32"/>
          <w:szCs w:val="32"/>
          <w:rtl/>
        </w:rPr>
      </w:pPr>
    </w:p>
    <w:p w:rsidR="0093347D" w:rsidRPr="0093347D" w:rsidRDefault="0093347D" w:rsidP="0093347D">
      <w:pPr>
        <w:rPr>
          <w:rFonts w:ascii="Andalus" w:hAnsi="Andalus" w:cs="Andalus"/>
          <w:b/>
          <w:bCs/>
          <w:color w:val="1F497D" w:themeColor="text2"/>
          <w:sz w:val="32"/>
          <w:szCs w:val="32"/>
          <w:rtl/>
        </w:rPr>
      </w:pPr>
      <w:r w:rsidRPr="0093347D">
        <w:rPr>
          <w:rFonts w:ascii="Andalus" w:hAnsi="Andalus" w:cs="Andalus" w:hint="cs"/>
          <w:b/>
          <w:bCs/>
          <w:color w:val="1F497D" w:themeColor="text2"/>
          <w:sz w:val="32"/>
          <w:szCs w:val="32"/>
          <w:rtl/>
        </w:rPr>
        <w:t>المحافظة على هذه الآثار القديمة قبل اندثارها .</w:t>
      </w:r>
    </w:p>
    <w:p w:rsidR="0093347D" w:rsidRDefault="0093347D" w:rsidP="00D17385">
      <w:pPr>
        <w:rPr>
          <w:rFonts w:ascii="Arial Unicode MS" w:eastAsia="Arial Unicode MS" w:hAnsi="Arial Unicode MS" w:cs="Arial Unicode MS"/>
          <w:sz w:val="28"/>
          <w:szCs w:val="28"/>
          <w:rtl/>
        </w:rPr>
      </w:pPr>
    </w:p>
    <w:p w:rsidR="00667215" w:rsidRDefault="00667215" w:rsidP="00667215">
      <w:pPr>
        <w:rPr>
          <w:rFonts w:ascii="Arial Unicode MS" w:eastAsia="Arial Unicode MS" w:hAnsi="Arial Unicode MS" w:cs="Arial Unicode MS"/>
          <w:sz w:val="28"/>
          <w:szCs w:val="28"/>
          <w:rtl/>
        </w:rPr>
      </w:pPr>
    </w:p>
    <w:p w:rsidR="00667215" w:rsidRDefault="00667215" w:rsidP="00667215">
      <w:pPr>
        <w:rPr>
          <w:rFonts w:ascii="Arial Unicode MS" w:eastAsia="Arial Unicode MS" w:hAnsi="Arial Unicode MS" w:cs="Arial Unicode MS"/>
          <w:color w:val="FF0000"/>
          <w:sz w:val="28"/>
          <w:szCs w:val="28"/>
          <w:rtl/>
        </w:rPr>
      </w:pPr>
    </w:p>
    <w:p w:rsidR="00667215" w:rsidRDefault="00667215" w:rsidP="00667215">
      <w:pPr>
        <w:rPr>
          <w:rFonts w:ascii="Arial Unicode MS" w:eastAsia="Arial Unicode MS" w:hAnsi="Arial Unicode MS" w:cs="Arial Unicode MS"/>
          <w:color w:val="FF0000"/>
          <w:sz w:val="28"/>
          <w:szCs w:val="28"/>
          <w:rtl/>
        </w:rPr>
      </w:pPr>
    </w:p>
    <w:p w:rsidR="00667215" w:rsidRDefault="00667215" w:rsidP="00667215">
      <w:pPr>
        <w:rPr>
          <w:rFonts w:ascii="Arial Unicode MS" w:eastAsia="Arial Unicode MS" w:hAnsi="Arial Unicode MS" w:cs="Arial Unicode MS"/>
          <w:color w:val="FF0000"/>
          <w:sz w:val="28"/>
          <w:szCs w:val="28"/>
          <w:rtl/>
        </w:rPr>
      </w:pPr>
    </w:p>
    <w:p w:rsidR="00667215" w:rsidRDefault="00667215" w:rsidP="00667215">
      <w:pPr>
        <w:rPr>
          <w:rFonts w:ascii="Arial Unicode MS" w:eastAsia="Arial Unicode MS" w:hAnsi="Arial Unicode MS" w:cs="Arial Unicode MS"/>
          <w:color w:val="FF0000"/>
          <w:sz w:val="28"/>
          <w:szCs w:val="28"/>
          <w:rtl/>
        </w:rPr>
      </w:pPr>
    </w:p>
    <w:p w:rsidR="00667215" w:rsidRDefault="00667215" w:rsidP="00667215">
      <w:pPr>
        <w:rPr>
          <w:rFonts w:ascii="Arial Unicode MS" w:eastAsia="Arial Unicode MS" w:hAnsi="Arial Unicode MS" w:cs="Arial Unicode MS"/>
          <w:color w:val="FF0000"/>
          <w:sz w:val="28"/>
          <w:szCs w:val="28"/>
          <w:rtl/>
        </w:rPr>
      </w:pPr>
    </w:p>
    <w:p w:rsidR="00667215" w:rsidRDefault="00667215" w:rsidP="00667215">
      <w:pPr>
        <w:rPr>
          <w:rFonts w:ascii="Arial Unicode MS" w:eastAsia="Arial Unicode MS" w:hAnsi="Arial Unicode MS" w:cs="Arial Unicode MS"/>
          <w:color w:val="FF0000"/>
          <w:sz w:val="28"/>
          <w:szCs w:val="28"/>
          <w:rtl/>
        </w:rPr>
      </w:pPr>
    </w:p>
    <w:p w:rsidR="00667215" w:rsidRDefault="00667215" w:rsidP="00667215">
      <w:pPr>
        <w:rPr>
          <w:rFonts w:ascii="Arial Unicode MS" w:eastAsia="Arial Unicode MS" w:hAnsi="Arial Unicode MS" w:cs="Arial Unicode MS"/>
          <w:color w:val="FF0000"/>
          <w:sz w:val="28"/>
          <w:szCs w:val="28"/>
          <w:rtl/>
        </w:rPr>
      </w:pPr>
    </w:p>
    <w:p w:rsidR="00667215" w:rsidRPr="00667215" w:rsidRDefault="00667215" w:rsidP="00667215">
      <w:pPr>
        <w:rPr>
          <w:rFonts w:ascii="Arial Unicode MS" w:eastAsia="Arial Unicode MS" w:hAnsi="Arial Unicode MS" w:cs="Arial Unicode MS"/>
          <w:color w:val="FF0000"/>
          <w:sz w:val="28"/>
          <w:szCs w:val="28"/>
          <w:rtl/>
        </w:rPr>
      </w:pPr>
      <w:r w:rsidRPr="00667215">
        <w:rPr>
          <w:rFonts w:ascii="Arial Unicode MS" w:eastAsia="Arial Unicode MS" w:hAnsi="Arial Unicode MS" w:cs="Arial Unicode MS" w:hint="cs"/>
          <w:color w:val="FF0000"/>
          <w:sz w:val="28"/>
          <w:szCs w:val="28"/>
          <w:rtl/>
        </w:rPr>
        <w:t>المصادر والمراجع :-</w:t>
      </w:r>
    </w:p>
    <w:p w:rsidR="00667215" w:rsidRDefault="00667215" w:rsidP="00667215">
      <w:pPr>
        <w:rPr>
          <w:rFonts w:ascii="Arial Unicode MS" w:eastAsia="Arial Unicode MS" w:hAnsi="Arial Unicode MS" w:cs="Arial Unicode MS"/>
          <w:sz w:val="28"/>
          <w:szCs w:val="28"/>
          <w:rtl/>
        </w:rPr>
      </w:pPr>
    </w:p>
    <w:p w:rsidR="00667215" w:rsidRDefault="00667215" w:rsidP="00667215">
      <w:pPr>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-كتاب قصر الحصن للكاتبة ريم طارق المتولي</w:t>
      </w:r>
    </w:p>
    <w:p w:rsidR="00667215" w:rsidRDefault="00667215" w:rsidP="00667215">
      <w:pPr>
        <w:rPr>
          <w:rFonts w:ascii="Arial Unicode MS" w:eastAsia="Arial Unicode MS" w:hAnsi="Arial Unicode MS" w:cs="Arial Unicode MS"/>
          <w:sz w:val="28"/>
          <w:szCs w:val="28"/>
          <w:rtl/>
        </w:rPr>
      </w:pPr>
    </w:p>
    <w:p w:rsidR="00667215" w:rsidRDefault="00667215" w:rsidP="00667215">
      <w:pPr>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 xml:space="preserve">-كتاب قصر الحصن </w:t>
      </w:r>
      <w:r>
        <w:rPr>
          <w:rFonts w:ascii="Arial Unicode MS" w:eastAsia="Arial Unicode MS" w:hAnsi="Arial Unicode MS" w:cs="Arial Unicode MS"/>
          <w:sz w:val="28"/>
          <w:szCs w:val="28"/>
          <w:rtl/>
        </w:rPr>
        <w:t>–</w:t>
      </w:r>
      <w:r>
        <w:rPr>
          <w:rFonts w:ascii="Arial Unicode MS" w:eastAsia="Arial Unicode MS" w:hAnsi="Arial Unicode MS" w:cs="Arial Unicode MS" w:hint="cs"/>
          <w:sz w:val="28"/>
          <w:szCs w:val="28"/>
          <w:rtl/>
        </w:rPr>
        <w:t xml:space="preserve"> تاريخ حكام أبوظبي 1793 </w:t>
      </w:r>
      <w:r>
        <w:rPr>
          <w:rFonts w:ascii="Arial Unicode MS" w:eastAsia="Arial Unicode MS" w:hAnsi="Arial Unicode MS" w:cs="Arial Unicode MS"/>
          <w:sz w:val="28"/>
          <w:szCs w:val="28"/>
          <w:rtl/>
        </w:rPr>
        <w:t>–</w:t>
      </w:r>
      <w:r>
        <w:rPr>
          <w:rFonts w:ascii="Arial Unicode MS" w:eastAsia="Arial Unicode MS" w:hAnsi="Arial Unicode MS" w:cs="Arial Unicode MS" w:hint="cs"/>
          <w:sz w:val="28"/>
          <w:szCs w:val="28"/>
          <w:rtl/>
        </w:rPr>
        <w:t xml:space="preserve"> 1966 م</w:t>
      </w:r>
    </w:p>
    <w:p w:rsidR="00667215" w:rsidRDefault="00667215" w:rsidP="00667215">
      <w:pPr>
        <w:rPr>
          <w:rFonts w:ascii="Arial Unicode MS" w:eastAsia="Arial Unicode MS" w:hAnsi="Arial Unicode MS" w:cs="Arial Unicode MS"/>
          <w:sz w:val="28"/>
          <w:szCs w:val="28"/>
          <w:rtl/>
        </w:rPr>
      </w:pPr>
    </w:p>
    <w:p w:rsidR="00667215" w:rsidRDefault="00667215" w:rsidP="00667215">
      <w:pPr>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 xml:space="preserve">- موقع ويكيبيديا </w:t>
      </w:r>
    </w:p>
    <w:p w:rsidR="00667215" w:rsidRDefault="00667215" w:rsidP="00667215">
      <w:pPr>
        <w:rPr>
          <w:rFonts w:ascii="Arial Unicode MS" w:eastAsia="Arial Unicode MS" w:hAnsi="Arial Unicode MS" w:cs="Arial Unicode MS"/>
          <w:sz w:val="28"/>
          <w:szCs w:val="28"/>
          <w:rtl/>
        </w:rPr>
      </w:pPr>
    </w:p>
    <w:p w:rsidR="00667215" w:rsidRDefault="00667215" w:rsidP="00667215">
      <w:pPr>
        <w:pStyle w:val="a4"/>
        <w:numPr>
          <w:ilvl w:val="0"/>
          <w:numId w:val="1"/>
        </w:numPr>
        <w:rPr>
          <w:rFonts w:ascii="Arial Unicode MS" w:eastAsia="Arial Unicode MS" w:hAnsi="Arial Unicode MS" w:cs="Arial Unicode MS"/>
          <w:sz w:val="28"/>
          <w:szCs w:val="28"/>
        </w:rPr>
      </w:pPr>
      <w:r>
        <w:rPr>
          <w:rFonts w:ascii="Arial Unicode MS" w:eastAsia="Arial Unicode MS" w:hAnsi="Arial Unicode MS" w:cs="Arial Unicode MS" w:hint="cs"/>
          <w:sz w:val="28"/>
          <w:szCs w:val="28"/>
          <w:rtl/>
        </w:rPr>
        <w:t>جريدة الخليج</w:t>
      </w:r>
    </w:p>
    <w:p w:rsidR="00667215" w:rsidRPr="00BE3B4F" w:rsidRDefault="00667215" w:rsidP="00667215">
      <w:pPr>
        <w:ind w:left="360"/>
        <w:rPr>
          <w:rFonts w:ascii="Arial Unicode MS" w:eastAsia="Arial Unicode MS" w:hAnsi="Arial Unicode MS" w:cs="Arial Unicode MS"/>
          <w:sz w:val="28"/>
          <w:szCs w:val="28"/>
          <w:rtl/>
        </w:rPr>
      </w:pPr>
    </w:p>
    <w:p w:rsidR="00667215" w:rsidRDefault="00667215" w:rsidP="00667215">
      <w:pPr>
        <w:rPr>
          <w:rFonts w:ascii="Arial Unicode MS" w:eastAsia="Arial Unicode MS" w:hAnsi="Arial Unicode MS" w:cs="Arial Unicode MS"/>
          <w:sz w:val="28"/>
          <w:szCs w:val="28"/>
          <w:rtl/>
        </w:rPr>
      </w:pPr>
    </w:p>
    <w:p w:rsidR="00667215" w:rsidRDefault="00667215" w:rsidP="00667215">
      <w:pPr>
        <w:rPr>
          <w:rFonts w:ascii="Arial Unicode MS" w:eastAsia="Arial Unicode MS" w:hAnsi="Arial Unicode MS" w:cs="Arial Unicode MS"/>
          <w:sz w:val="28"/>
          <w:szCs w:val="28"/>
          <w:rtl/>
        </w:rPr>
      </w:pPr>
    </w:p>
    <w:p w:rsidR="00667215" w:rsidRDefault="00667215" w:rsidP="00667215">
      <w:pPr>
        <w:rPr>
          <w:rFonts w:ascii="Arial Unicode MS" w:eastAsia="Arial Unicode MS" w:hAnsi="Arial Unicode MS" w:cs="Arial Unicode MS"/>
          <w:sz w:val="28"/>
          <w:szCs w:val="28"/>
          <w:rtl/>
        </w:rPr>
      </w:pPr>
      <w:r>
        <w:rPr>
          <w:noProof/>
        </w:rPr>
        <w:drawing>
          <wp:inline distT="0" distB="0" distL="0" distR="0">
            <wp:extent cx="1244062" cy="1848446"/>
            <wp:effectExtent l="19050" t="0" r="0" b="0"/>
            <wp:docPr id="5" name="irc_mi" descr="http://img.alibaba.com/photo/240378036/Qasr_Al_Hosn_The_History_of_the_Rulers_of_Abu_Dhabi_1793_1966_Arabic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alibaba.com/photo/240378036/Qasr_Al_Hosn_The_History_of_the_Rulers_of_Abu_Dhabi_1793_1966_Arabic_.jpg"/>
                    <pic:cNvPicPr>
                      <a:picLocks noChangeAspect="1" noChangeArrowheads="1"/>
                    </pic:cNvPicPr>
                  </pic:nvPicPr>
                  <pic:blipFill>
                    <a:blip r:embed="rId12"/>
                    <a:srcRect/>
                    <a:stretch>
                      <a:fillRect/>
                    </a:stretch>
                  </pic:blipFill>
                  <pic:spPr bwMode="auto">
                    <a:xfrm>
                      <a:off x="0" y="0"/>
                      <a:ext cx="1246560" cy="1852157"/>
                    </a:xfrm>
                    <a:prstGeom prst="rect">
                      <a:avLst/>
                    </a:prstGeom>
                    <a:noFill/>
                    <a:ln w="9525">
                      <a:noFill/>
                      <a:miter lim="800000"/>
                      <a:headEnd/>
                      <a:tailEnd/>
                    </a:ln>
                  </pic:spPr>
                </pic:pic>
              </a:graphicData>
            </a:graphic>
          </wp:inline>
        </w:drawing>
      </w:r>
    </w:p>
    <w:p w:rsidR="00667215" w:rsidRDefault="00667215" w:rsidP="00D17385">
      <w:pPr>
        <w:rPr>
          <w:rFonts w:ascii="Arial Unicode MS" w:eastAsia="Arial Unicode MS" w:hAnsi="Arial Unicode MS" w:cs="Arial Unicode MS" w:hint="cs"/>
          <w:sz w:val="28"/>
          <w:szCs w:val="28"/>
          <w:rtl/>
          <w:lang w:bidi="ar-AE"/>
        </w:rPr>
      </w:pPr>
    </w:p>
    <w:p w:rsidR="007F10EC" w:rsidRDefault="007F10EC" w:rsidP="007F10EC">
      <w:pPr>
        <w:rPr>
          <w:rFonts w:ascii="Arial Unicode MS" w:eastAsia="Arial Unicode MS" w:hAnsi="Arial Unicode MS" w:cs="Arial Unicode MS"/>
          <w:sz w:val="28"/>
          <w:szCs w:val="28"/>
          <w:rtl/>
        </w:rPr>
      </w:pPr>
    </w:p>
    <w:p w:rsidR="007F10EC" w:rsidRDefault="007F10EC" w:rsidP="007F10EC">
      <w:pPr>
        <w:rPr>
          <w:rFonts w:ascii="Arial Unicode MS" w:eastAsia="Arial Unicode MS" w:hAnsi="Arial Unicode MS" w:cs="Arial Unicode MS"/>
          <w:sz w:val="28"/>
          <w:szCs w:val="28"/>
          <w:rtl/>
        </w:rPr>
      </w:pPr>
    </w:p>
    <w:p w:rsidR="007F10EC" w:rsidRDefault="007F10EC" w:rsidP="007F10EC">
      <w:pPr>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الفهرس :-</w:t>
      </w:r>
    </w:p>
    <w:p w:rsidR="007F10EC" w:rsidRDefault="007F10EC" w:rsidP="007F10EC">
      <w:pPr>
        <w:rPr>
          <w:rFonts w:ascii="Arial Unicode MS" w:eastAsia="Arial Unicode MS" w:hAnsi="Arial Unicode MS" w:cs="Arial Unicode MS"/>
          <w:sz w:val="28"/>
          <w:szCs w:val="28"/>
          <w:rtl/>
        </w:rPr>
      </w:pPr>
    </w:p>
    <w:p w:rsidR="007F10EC" w:rsidRDefault="007F10EC" w:rsidP="007F10EC">
      <w:pPr>
        <w:rPr>
          <w:rFonts w:ascii="Arial Unicode MS" w:eastAsia="Arial Unicode MS" w:hAnsi="Arial Unicode MS" w:cs="Arial Unicode MS"/>
          <w:sz w:val="28"/>
          <w:szCs w:val="28"/>
          <w:rtl/>
        </w:rPr>
      </w:pPr>
    </w:p>
    <w:tbl>
      <w:tblPr>
        <w:tblStyle w:val="-3"/>
        <w:bidiVisual/>
        <w:tblW w:w="0" w:type="auto"/>
        <w:tblLook w:val="04A0"/>
      </w:tblPr>
      <w:tblGrid>
        <w:gridCol w:w="4145"/>
        <w:gridCol w:w="4145"/>
      </w:tblGrid>
      <w:tr w:rsidR="007F10EC" w:rsidTr="00074D5A">
        <w:trPr>
          <w:cnfStyle w:val="100000000000"/>
          <w:trHeight w:val="845"/>
        </w:trPr>
        <w:tc>
          <w:tcPr>
            <w:cnfStyle w:val="001000000000"/>
            <w:tcW w:w="4145" w:type="dxa"/>
          </w:tcPr>
          <w:p w:rsidR="007F10EC" w:rsidRDefault="007F10EC" w:rsidP="00074D5A">
            <w:pPr>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المحتويات</w:t>
            </w:r>
          </w:p>
        </w:tc>
        <w:tc>
          <w:tcPr>
            <w:tcW w:w="4145" w:type="dxa"/>
          </w:tcPr>
          <w:p w:rsidR="007F10EC" w:rsidRDefault="007F10EC" w:rsidP="00074D5A">
            <w:pPr>
              <w:cnfStyle w:val="100000000000"/>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رقم الصفحة</w:t>
            </w:r>
          </w:p>
        </w:tc>
      </w:tr>
      <w:tr w:rsidR="007F10EC" w:rsidTr="00074D5A">
        <w:trPr>
          <w:cnfStyle w:val="000000100000"/>
          <w:trHeight w:val="845"/>
        </w:trPr>
        <w:tc>
          <w:tcPr>
            <w:cnfStyle w:val="001000000000"/>
            <w:tcW w:w="4145" w:type="dxa"/>
          </w:tcPr>
          <w:p w:rsidR="007F10EC" w:rsidRDefault="007F10EC" w:rsidP="00074D5A">
            <w:pPr>
              <w:jc w:val="center"/>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المقدمة</w:t>
            </w:r>
          </w:p>
        </w:tc>
        <w:tc>
          <w:tcPr>
            <w:tcW w:w="4145" w:type="dxa"/>
          </w:tcPr>
          <w:p w:rsidR="007F10EC" w:rsidRDefault="007F10EC" w:rsidP="00074D5A">
            <w:pPr>
              <w:jc w:val="center"/>
              <w:cnfStyle w:val="000000100000"/>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1</w:t>
            </w:r>
          </w:p>
        </w:tc>
      </w:tr>
      <w:tr w:rsidR="007F10EC" w:rsidTr="00074D5A">
        <w:trPr>
          <w:cnfStyle w:val="000000010000"/>
          <w:trHeight w:val="817"/>
        </w:trPr>
        <w:tc>
          <w:tcPr>
            <w:cnfStyle w:val="001000000000"/>
            <w:tcW w:w="4145" w:type="dxa"/>
          </w:tcPr>
          <w:p w:rsidR="007F10EC" w:rsidRDefault="007F10EC" w:rsidP="00074D5A">
            <w:pPr>
              <w:jc w:val="center"/>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نبذة عن القصر</w:t>
            </w:r>
          </w:p>
        </w:tc>
        <w:tc>
          <w:tcPr>
            <w:tcW w:w="4145" w:type="dxa"/>
          </w:tcPr>
          <w:p w:rsidR="007F10EC" w:rsidRDefault="007F10EC" w:rsidP="00074D5A">
            <w:pPr>
              <w:jc w:val="center"/>
              <w:cnfStyle w:val="000000010000"/>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w:t>
            </w:r>
          </w:p>
        </w:tc>
      </w:tr>
      <w:tr w:rsidR="007F10EC" w:rsidTr="00074D5A">
        <w:trPr>
          <w:cnfStyle w:val="000000100000"/>
          <w:trHeight w:val="845"/>
        </w:trPr>
        <w:tc>
          <w:tcPr>
            <w:cnfStyle w:val="001000000000"/>
            <w:tcW w:w="4145" w:type="dxa"/>
          </w:tcPr>
          <w:p w:rsidR="007F10EC" w:rsidRDefault="007F10EC" w:rsidP="00074D5A">
            <w:pPr>
              <w:jc w:val="center"/>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 xml:space="preserve">مواد البناء </w:t>
            </w:r>
          </w:p>
        </w:tc>
        <w:tc>
          <w:tcPr>
            <w:tcW w:w="4145" w:type="dxa"/>
          </w:tcPr>
          <w:p w:rsidR="007F10EC" w:rsidRDefault="007F10EC" w:rsidP="00074D5A">
            <w:pPr>
              <w:jc w:val="center"/>
              <w:cnfStyle w:val="000000100000"/>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3</w:t>
            </w:r>
          </w:p>
        </w:tc>
      </w:tr>
      <w:tr w:rsidR="007F10EC" w:rsidTr="00074D5A">
        <w:trPr>
          <w:cnfStyle w:val="000000010000"/>
          <w:trHeight w:val="845"/>
        </w:trPr>
        <w:tc>
          <w:tcPr>
            <w:cnfStyle w:val="001000000000"/>
            <w:tcW w:w="4145" w:type="dxa"/>
          </w:tcPr>
          <w:p w:rsidR="007F10EC" w:rsidRDefault="007F10EC" w:rsidP="00074D5A">
            <w:pPr>
              <w:jc w:val="center"/>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الوصف الهندسي للقصر</w:t>
            </w:r>
          </w:p>
        </w:tc>
        <w:tc>
          <w:tcPr>
            <w:tcW w:w="4145" w:type="dxa"/>
          </w:tcPr>
          <w:p w:rsidR="007F10EC" w:rsidRDefault="007F10EC" w:rsidP="00074D5A">
            <w:pPr>
              <w:jc w:val="center"/>
              <w:cnfStyle w:val="000000010000"/>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4</w:t>
            </w:r>
          </w:p>
        </w:tc>
      </w:tr>
      <w:tr w:rsidR="007F10EC" w:rsidTr="00074D5A">
        <w:trPr>
          <w:cnfStyle w:val="000000100000"/>
          <w:trHeight w:val="845"/>
        </w:trPr>
        <w:tc>
          <w:tcPr>
            <w:cnfStyle w:val="001000000000"/>
            <w:tcW w:w="4145" w:type="dxa"/>
          </w:tcPr>
          <w:p w:rsidR="007F10EC" w:rsidRDefault="007F10EC" w:rsidP="00074D5A">
            <w:pPr>
              <w:jc w:val="center"/>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أجزاء المبنى</w:t>
            </w:r>
          </w:p>
        </w:tc>
        <w:tc>
          <w:tcPr>
            <w:tcW w:w="4145" w:type="dxa"/>
          </w:tcPr>
          <w:p w:rsidR="007F10EC" w:rsidRDefault="007F10EC" w:rsidP="00074D5A">
            <w:pPr>
              <w:jc w:val="center"/>
              <w:cnfStyle w:val="000000100000"/>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5</w:t>
            </w:r>
          </w:p>
        </w:tc>
      </w:tr>
      <w:tr w:rsidR="007F10EC" w:rsidTr="00074D5A">
        <w:trPr>
          <w:cnfStyle w:val="000000010000"/>
          <w:trHeight w:val="845"/>
        </w:trPr>
        <w:tc>
          <w:tcPr>
            <w:cnfStyle w:val="001000000000"/>
            <w:tcW w:w="4145" w:type="dxa"/>
          </w:tcPr>
          <w:p w:rsidR="007F10EC" w:rsidRDefault="007F10EC" w:rsidP="00074D5A">
            <w:pPr>
              <w:jc w:val="center"/>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مراحل الترميم</w:t>
            </w:r>
          </w:p>
        </w:tc>
        <w:tc>
          <w:tcPr>
            <w:tcW w:w="4145" w:type="dxa"/>
          </w:tcPr>
          <w:p w:rsidR="007F10EC" w:rsidRDefault="007F10EC" w:rsidP="00074D5A">
            <w:pPr>
              <w:jc w:val="center"/>
              <w:cnfStyle w:val="000000010000"/>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6</w:t>
            </w:r>
          </w:p>
        </w:tc>
      </w:tr>
      <w:tr w:rsidR="007F10EC" w:rsidTr="00074D5A">
        <w:trPr>
          <w:cnfStyle w:val="000000100000"/>
          <w:trHeight w:val="845"/>
        </w:trPr>
        <w:tc>
          <w:tcPr>
            <w:cnfStyle w:val="001000000000"/>
            <w:tcW w:w="4145" w:type="dxa"/>
          </w:tcPr>
          <w:p w:rsidR="007F10EC" w:rsidRDefault="007F10EC" w:rsidP="00074D5A">
            <w:pPr>
              <w:jc w:val="center"/>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المصادر والمراجع</w:t>
            </w:r>
          </w:p>
        </w:tc>
        <w:tc>
          <w:tcPr>
            <w:tcW w:w="4145" w:type="dxa"/>
          </w:tcPr>
          <w:p w:rsidR="007F10EC" w:rsidRDefault="007F10EC" w:rsidP="00074D5A">
            <w:pPr>
              <w:jc w:val="center"/>
              <w:cnfStyle w:val="000000100000"/>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7</w:t>
            </w:r>
          </w:p>
        </w:tc>
      </w:tr>
    </w:tbl>
    <w:p w:rsidR="007F10EC" w:rsidRPr="00605700" w:rsidRDefault="007F10EC" w:rsidP="007F10EC">
      <w:pPr>
        <w:rPr>
          <w:rFonts w:ascii="Arial Unicode MS" w:eastAsia="Arial Unicode MS" w:hAnsi="Arial Unicode MS" w:cs="Arial Unicode MS"/>
          <w:sz w:val="28"/>
          <w:szCs w:val="28"/>
        </w:rPr>
      </w:pPr>
    </w:p>
    <w:p w:rsidR="007F10EC" w:rsidRDefault="007F10EC" w:rsidP="007F10EC">
      <w:pPr>
        <w:rPr>
          <w:rFonts w:hint="cs"/>
          <w:rtl/>
        </w:rPr>
      </w:pPr>
    </w:p>
    <w:p w:rsidR="007F10EC" w:rsidRDefault="007F10EC" w:rsidP="007F10EC">
      <w:pPr>
        <w:rPr>
          <w:rFonts w:hint="cs"/>
          <w:rtl/>
        </w:rPr>
      </w:pPr>
    </w:p>
    <w:p w:rsidR="007F10EC" w:rsidRDefault="007F10EC" w:rsidP="007F10EC">
      <w:pPr>
        <w:rPr>
          <w:rFonts w:hint="cs"/>
          <w:rtl/>
        </w:rPr>
      </w:pPr>
    </w:p>
    <w:p w:rsidR="007F10EC" w:rsidRDefault="007F10EC" w:rsidP="007F10EC">
      <w:pPr>
        <w:rPr>
          <w:rFonts w:hint="cs"/>
          <w:rtl/>
        </w:rPr>
      </w:pPr>
    </w:p>
    <w:p w:rsidR="007F10EC" w:rsidRDefault="007F10EC" w:rsidP="007F10EC">
      <w:pPr>
        <w:rPr>
          <w:rFonts w:hint="cs"/>
          <w:rtl/>
        </w:rPr>
      </w:pPr>
    </w:p>
    <w:p w:rsidR="007F10EC" w:rsidRDefault="007F10EC" w:rsidP="00D17385">
      <w:pPr>
        <w:rPr>
          <w:rFonts w:ascii="Arial Unicode MS" w:eastAsia="Arial Unicode MS" w:hAnsi="Arial Unicode MS" w:cs="Arial Unicode MS" w:hint="cs"/>
          <w:sz w:val="28"/>
          <w:szCs w:val="28"/>
          <w:rtl/>
          <w:lang w:bidi="ar-AE"/>
        </w:rPr>
      </w:pPr>
    </w:p>
    <w:sectPr w:rsidR="007F10EC" w:rsidSect="00BF7ED6">
      <w:footerReference w:type="default" r:id="rId13"/>
      <w:pgSz w:w="11906" w:h="16838"/>
      <w:pgMar w:top="1440" w:right="1800" w:bottom="1440" w:left="1800" w:header="708" w:footer="708" w:gutter="0"/>
      <w:pgBorders w:offsetFrom="page">
        <w:top w:val="circlesLines" w:sz="31" w:space="24" w:color="auto"/>
        <w:left w:val="circlesLines" w:sz="31" w:space="24" w:color="auto"/>
        <w:bottom w:val="circlesLines" w:sz="31" w:space="24" w:color="auto"/>
        <w:right w:val="circlesLines" w:sz="31"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0B7C" w:rsidRDefault="006D0B7C" w:rsidP="00292332">
      <w:pPr>
        <w:spacing w:after="0" w:line="240" w:lineRule="auto"/>
      </w:pPr>
      <w:r>
        <w:separator/>
      </w:r>
    </w:p>
  </w:endnote>
  <w:endnote w:type="continuationSeparator" w:id="1">
    <w:p w:rsidR="006D0B7C" w:rsidRDefault="006D0B7C" w:rsidP="002923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sz w:val="40"/>
        <w:szCs w:val="40"/>
        <w:rtl/>
      </w:rPr>
      <w:id w:val="17557211"/>
      <w:docPartObj>
        <w:docPartGallery w:val="Page Numbers (Bottom of Page)"/>
        <w:docPartUnique/>
      </w:docPartObj>
    </w:sdtPr>
    <w:sdtContent>
      <w:p w:rsidR="00292332" w:rsidRPr="00292332" w:rsidRDefault="00292332">
        <w:pPr>
          <w:pStyle w:val="a7"/>
          <w:jc w:val="center"/>
          <w:rPr>
            <w:b/>
            <w:bCs/>
            <w:sz w:val="40"/>
            <w:szCs w:val="40"/>
          </w:rPr>
        </w:pPr>
        <w:r w:rsidRPr="00292332">
          <w:rPr>
            <w:b/>
            <w:bCs/>
            <w:color w:val="548DD4" w:themeColor="text2" w:themeTint="99"/>
            <w:sz w:val="40"/>
            <w:szCs w:val="40"/>
          </w:rPr>
          <w:fldChar w:fldCharType="begin"/>
        </w:r>
        <w:r w:rsidRPr="00292332">
          <w:rPr>
            <w:b/>
            <w:bCs/>
            <w:color w:val="548DD4" w:themeColor="text2" w:themeTint="99"/>
            <w:sz w:val="40"/>
            <w:szCs w:val="40"/>
          </w:rPr>
          <w:instrText xml:space="preserve"> PAGE   \* MERGEFORMAT </w:instrText>
        </w:r>
        <w:r w:rsidRPr="00292332">
          <w:rPr>
            <w:b/>
            <w:bCs/>
            <w:color w:val="548DD4" w:themeColor="text2" w:themeTint="99"/>
            <w:sz w:val="40"/>
            <w:szCs w:val="40"/>
          </w:rPr>
          <w:fldChar w:fldCharType="separate"/>
        </w:r>
        <w:r w:rsidR="007F10EC" w:rsidRPr="007F10EC">
          <w:rPr>
            <w:rFonts w:cs="Calibri"/>
            <w:b/>
            <w:bCs/>
            <w:noProof/>
            <w:color w:val="548DD4" w:themeColor="text2" w:themeTint="99"/>
            <w:sz w:val="40"/>
            <w:szCs w:val="40"/>
            <w:rtl/>
            <w:lang w:val="ar-SA"/>
          </w:rPr>
          <w:t>1</w:t>
        </w:r>
        <w:r w:rsidRPr="00292332">
          <w:rPr>
            <w:b/>
            <w:bCs/>
            <w:color w:val="548DD4" w:themeColor="text2" w:themeTint="99"/>
            <w:sz w:val="40"/>
            <w:szCs w:val="40"/>
          </w:rPr>
          <w:fldChar w:fldCharType="end"/>
        </w:r>
      </w:p>
    </w:sdtContent>
  </w:sdt>
  <w:p w:rsidR="00292332" w:rsidRDefault="00292332">
    <w:pPr>
      <w:pStyle w:val="a7"/>
      <w:rPr>
        <w:rFonts w:hint="cs"/>
        <w:lang w:bidi="ar-A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0B7C" w:rsidRDefault="006D0B7C" w:rsidP="00292332">
      <w:pPr>
        <w:spacing w:after="0" w:line="240" w:lineRule="auto"/>
      </w:pPr>
      <w:r>
        <w:separator/>
      </w:r>
    </w:p>
  </w:footnote>
  <w:footnote w:type="continuationSeparator" w:id="1">
    <w:p w:rsidR="006D0B7C" w:rsidRDefault="006D0B7C" w:rsidP="002923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447D6A"/>
    <w:multiLevelType w:val="hybridMultilevel"/>
    <w:tmpl w:val="D96A3E02"/>
    <w:lvl w:ilvl="0" w:tplc="03F883E8">
      <w:numFmt w:val="bullet"/>
      <w:lvlText w:val="-"/>
      <w:lvlJc w:val="left"/>
      <w:pPr>
        <w:ind w:left="720" w:hanging="360"/>
      </w:pPr>
      <w:rPr>
        <w:rFonts w:ascii="Arial Unicode MS" w:eastAsia="Arial Unicode MS" w:hAnsi="Arial Unicode MS" w:cs="Arial Unicode M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footnotePr>
    <w:footnote w:id="0"/>
    <w:footnote w:id="1"/>
  </w:footnotePr>
  <w:endnotePr>
    <w:endnote w:id="0"/>
    <w:endnote w:id="1"/>
  </w:endnotePr>
  <w:compat/>
  <w:rsids>
    <w:rsidRoot w:val="00A25539"/>
    <w:rsid w:val="0009147C"/>
    <w:rsid w:val="00292332"/>
    <w:rsid w:val="00297A77"/>
    <w:rsid w:val="0034407C"/>
    <w:rsid w:val="00366418"/>
    <w:rsid w:val="00426048"/>
    <w:rsid w:val="005B1D2E"/>
    <w:rsid w:val="00605700"/>
    <w:rsid w:val="0061141A"/>
    <w:rsid w:val="00667215"/>
    <w:rsid w:val="006D0B7C"/>
    <w:rsid w:val="00752AA5"/>
    <w:rsid w:val="007F10EC"/>
    <w:rsid w:val="008415FF"/>
    <w:rsid w:val="0093347D"/>
    <w:rsid w:val="009912F5"/>
    <w:rsid w:val="009C09D4"/>
    <w:rsid w:val="00A25539"/>
    <w:rsid w:val="00AA66B7"/>
    <w:rsid w:val="00BE3B4F"/>
    <w:rsid w:val="00BF084D"/>
    <w:rsid w:val="00BF7ED6"/>
    <w:rsid w:val="00CB6571"/>
    <w:rsid w:val="00D17385"/>
    <w:rsid w:val="00DE5279"/>
    <w:rsid w:val="00F4194E"/>
    <w:rsid w:val="00F5403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94E"/>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912F5"/>
    <w:rPr>
      <w:color w:val="0000FF" w:themeColor="hyperlink"/>
      <w:u w:val="single"/>
    </w:rPr>
  </w:style>
  <w:style w:type="paragraph" w:styleId="a3">
    <w:name w:val="Balloon Text"/>
    <w:basedOn w:val="a"/>
    <w:link w:val="Char"/>
    <w:uiPriority w:val="99"/>
    <w:semiHidden/>
    <w:unhideWhenUsed/>
    <w:rsid w:val="009912F5"/>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9912F5"/>
    <w:rPr>
      <w:rFonts w:ascii="Tahoma" w:hAnsi="Tahoma" w:cs="Tahoma"/>
      <w:sz w:val="16"/>
      <w:szCs w:val="16"/>
    </w:rPr>
  </w:style>
  <w:style w:type="paragraph" w:styleId="a4">
    <w:name w:val="List Paragraph"/>
    <w:basedOn w:val="a"/>
    <w:uiPriority w:val="34"/>
    <w:qFormat/>
    <w:rsid w:val="00BE3B4F"/>
    <w:pPr>
      <w:ind w:left="720"/>
      <w:contextualSpacing/>
    </w:pPr>
  </w:style>
  <w:style w:type="table" w:styleId="a5">
    <w:name w:val="Table Grid"/>
    <w:basedOn w:val="a1"/>
    <w:uiPriority w:val="59"/>
    <w:rsid w:val="006672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1-3">
    <w:name w:val="Medium Shading 1 Accent 3"/>
    <w:basedOn w:val="a1"/>
    <w:uiPriority w:val="63"/>
    <w:rsid w:val="00667215"/>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3">
    <w:name w:val="Light Grid Accent 3"/>
    <w:basedOn w:val="a1"/>
    <w:uiPriority w:val="62"/>
    <w:rsid w:val="00667215"/>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6">
    <w:name w:val="header"/>
    <w:basedOn w:val="a"/>
    <w:link w:val="Char0"/>
    <w:uiPriority w:val="99"/>
    <w:semiHidden/>
    <w:unhideWhenUsed/>
    <w:rsid w:val="00292332"/>
    <w:pPr>
      <w:tabs>
        <w:tab w:val="center" w:pos="4153"/>
        <w:tab w:val="right" w:pos="8306"/>
      </w:tabs>
      <w:spacing w:after="0" w:line="240" w:lineRule="auto"/>
    </w:pPr>
  </w:style>
  <w:style w:type="character" w:customStyle="1" w:styleId="Char0">
    <w:name w:val="رأس صفحة Char"/>
    <w:basedOn w:val="a0"/>
    <w:link w:val="a6"/>
    <w:uiPriority w:val="99"/>
    <w:semiHidden/>
    <w:rsid w:val="00292332"/>
  </w:style>
  <w:style w:type="paragraph" w:styleId="a7">
    <w:name w:val="footer"/>
    <w:basedOn w:val="a"/>
    <w:link w:val="Char1"/>
    <w:uiPriority w:val="99"/>
    <w:unhideWhenUsed/>
    <w:rsid w:val="00292332"/>
    <w:pPr>
      <w:tabs>
        <w:tab w:val="center" w:pos="4153"/>
        <w:tab w:val="right" w:pos="8306"/>
      </w:tabs>
      <w:spacing w:after="0" w:line="240" w:lineRule="auto"/>
    </w:pPr>
  </w:style>
  <w:style w:type="character" w:customStyle="1" w:styleId="Char1">
    <w:name w:val="تذييل صفحة Char"/>
    <w:basedOn w:val="a0"/>
    <w:link w:val="a7"/>
    <w:uiPriority w:val="99"/>
    <w:rsid w:val="0029233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9</Pages>
  <Words>770</Words>
  <Characters>4392</Characters>
  <Application>Microsoft Office Word</Application>
  <DocSecurity>0</DocSecurity>
  <Lines>36</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6</cp:revision>
  <cp:lastPrinted>2011-09-13T04:45:00Z</cp:lastPrinted>
  <dcterms:created xsi:type="dcterms:W3CDTF">2011-09-12T04:53:00Z</dcterms:created>
  <dcterms:modified xsi:type="dcterms:W3CDTF">2011-09-13T04:49:00Z</dcterms:modified>
</cp:coreProperties>
</file>