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97D" w:rsidRPr="005D7EE7" w:rsidRDefault="002302FC" w:rsidP="002302FC">
      <w:pPr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5D7EE7">
        <w:rPr>
          <w:rFonts w:ascii="Arial" w:hAnsi="Arial" w:cs="Arial"/>
          <w:b/>
          <w:bCs/>
          <w:sz w:val="28"/>
          <w:szCs w:val="28"/>
          <w:rtl/>
        </w:rPr>
        <w:t>التنوع و الانتشار 10-3</w:t>
      </w:r>
    </w:p>
    <w:p w:rsidR="002302FC" w:rsidRPr="005D7EE7" w:rsidRDefault="002302FC" w:rsidP="002302FC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...</w:t>
      </w:r>
    </w:p>
    <w:p w:rsidR="002302FC" w:rsidRPr="005D7EE7" w:rsidRDefault="002302FC" w:rsidP="002302FC">
      <w:pPr>
        <w:bidi/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</w:pPr>
      <w:r w:rsidRPr="005D7EE7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 xml:space="preserve">أنواع الثمار </w:t>
      </w:r>
      <w:proofErr w:type="spellStart"/>
      <w:r w:rsidRPr="005D7EE7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:</w:t>
      </w:r>
      <w:proofErr w:type="spellEnd"/>
    </w:p>
    <w:p w:rsidR="002302FC" w:rsidRPr="005D7EE7" w:rsidRDefault="002302FC" w:rsidP="002302FC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*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الثمرة هي عبارة عم مبيض ناضج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2302FC" w:rsidRPr="005D7EE7" w:rsidRDefault="002302FC" w:rsidP="002302FC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*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يؤدي الإخصاب إلى تكوين الثمار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2302FC" w:rsidRPr="005D7EE7" w:rsidRDefault="002302FC" w:rsidP="002302FC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*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الثمار تحمي البذور و تساعد على توزعها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2302FC" w:rsidRPr="005D7EE7" w:rsidRDefault="002302FC" w:rsidP="002302FC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#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تصنف الثمار على حسب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: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</w:t>
      </w:r>
    </w:p>
    <w:p w:rsidR="002302FC" w:rsidRPr="005D7EE7" w:rsidRDefault="002302FC" w:rsidP="002302FC">
      <w:pPr>
        <w:pStyle w:val="a3"/>
        <w:numPr>
          <w:ilvl w:val="0"/>
          <w:numId w:val="1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عدد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الكرابل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2302FC" w:rsidRPr="005D7EE7" w:rsidRDefault="002302FC" w:rsidP="002302FC">
      <w:pPr>
        <w:pStyle w:val="a3"/>
        <w:numPr>
          <w:ilvl w:val="0"/>
          <w:numId w:val="1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عدد الأزهار التي تكون الثمرة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2302FC" w:rsidRPr="005D7EE7" w:rsidRDefault="002302FC" w:rsidP="002302FC">
      <w:pPr>
        <w:pStyle w:val="a3"/>
        <w:numPr>
          <w:ilvl w:val="0"/>
          <w:numId w:val="1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ما إذا كانت لحمية أم جافة .</w:t>
      </w:r>
    </w:p>
    <w:tbl>
      <w:tblPr>
        <w:tblStyle w:val="a4"/>
        <w:bidiVisual/>
        <w:tblW w:w="0" w:type="auto"/>
        <w:tblInd w:w="18" w:type="dxa"/>
        <w:tblLook w:val="04A0"/>
      </w:tblPr>
      <w:tblGrid>
        <w:gridCol w:w="2070"/>
        <w:gridCol w:w="5670"/>
        <w:gridCol w:w="1818"/>
      </w:tblGrid>
      <w:tr w:rsidR="005D7EE7" w:rsidRPr="005D7EE7" w:rsidTr="005D7EE7">
        <w:trPr>
          <w:trHeight w:val="409"/>
        </w:trPr>
        <w:tc>
          <w:tcPr>
            <w:tcW w:w="2070" w:type="dxa"/>
            <w:vAlign w:val="center"/>
          </w:tcPr>
          <w:p w:rsidR="002302FC" w:rsidRPr="005D7EE7" w:rsidRDefault="002302FC" w:rsidP="005D7EE7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النوع</w:t>
            </w:r>
          </w:p>
        </w:tc>
        <w:tc>
          <w:tcPr>
            <w:tcW w:w="5670" w:type="dxa"/>
            <w:vAlign w:val="center"/>
          </w:tcPr>
          <w:p w:rsidR="002302FC" w:rsidRPr="005D7EE7" w:rsidRDefault="002302FC" w:rsidP="005D7EE7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الخصائص</w:t>
            </w:r>
          </w:p>
        </w:tc>
        <w:tc>
          <w:tcPr>
            <w:tcW w:w="1818" w:type="dxa"/>
            <w:vAlign w:val="center"/>
          </w:tcPr>
          <w:p w:rsidR="002302FC" w:rsidRPr="005D7EE7" w:rsidRDefault="002302FC" w:rsidP="005D7EE7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الأمثلة</w:t>
            </w:r>
          </w:p>
        </w:tc>
      </w:tr>
      <w:tr w:rsidR="005D7EE7" w:rsidRPr="005D7EE7" w:rsidTr="005D7EE7">
        <w:trPr>
          <w:trHeight w:val="409"/>
        </w:trPr>
        <w:tc>
          <w:tcPr>
            <w:tcW w:w="2070" w:type="dxa"/>
            <w:vAlign w:val="center"/>
          </w:tcPr>
          <w:p w:rsidR="005D7EE7" w:rsidRPr="005D7EE7" w:rsidRDefault="005D7EE7" w:rsidP="005D7EE7">
            <w:pPr>
              <w:pStyle w:val="a3"/>
              <w:numPr>
                <w:ilvl w:val="0"/>
                <w:numId w:val="2"/>
              </w:numPr>
              <w:bidi/>
              <w:spacing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AE"/>
              </w:rPr>
            </w:pPr>
            <w:r w:rsidRPr="005D7EE7">
              <w:rPr>
                <w:rFonts w:ascii="Arial" w:hAnsi="Arial"/>
                <w:b/>
                <w:bCs/>
                <w:sz w:val="28"/>
                <w:szCs w:val="28"/>
                <w:rtl/>
                <w:lang w:bidi="ar-AE"/>
              </w:rPr>
              <w:t>ثمرة بسيطة</w:t>
            </w:r>
          </w:p>
        </w:tc>
        <w:tc>
          <w:tcPr>
            <w:tcW w:w="5670" w:type="dxa"/>
            <w:vMerge w:val="restart"/>
            <w:vAlign w:val="center"/>
          </w:tcPr>
          <w:p w:rsidR="005D7EE7" w:rsidRPr="005D7EE7" w:rsidRDefault="005D7EE7" w:rsidP="005D7EE7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 xml:space="preserve">مكونة من </w:t>
            </w:r>
            <w:proofErr w:type="spellStart"/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كربلة</w:t>
            </w:r>
            <w:proofErr w:type="spellEnd"/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 xml:space="preserve"> واحده لزهره واحده تنفتح عادة عند النضوج</w:t>
            </w:r>
          </w:p>
          <w:p w:rsidR="005D7EE7" w:rsidRPr="005D7EE7" w:rsidRDefault="005D7EE7" w:rsidP="005D7EE7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تحتوي على بذره واحده لا تنفتح عند النضوج</w:t>
            </w:r>
          </w:p>
        </w:tc>
        <w:tc>
          <w:tcPr>
            <w:tcW w:w="1818" w:type="dxa"/>
            <w:vAlign w:val="center"/>
          </w:tcPr>
          <w:p w:rsidR="005D7EE7" w:rsidRPr="005D7EE7" w:rsidRDefault="005D7EE7" w:rsidP="005D7EE7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لوبيا</w:t>
            </w:r>
          </w:p>
        </w:tc>
      </w:tr>
      <w:tr w:rsidR="005D7EE7" w:rsidRPr="005D7EE7" w:rsidTr="005D7EE7">
        <w:trPr>
          <w:trHeight w:val="409"/>
        </w:trPr>
        <w:tc>
          <w:tcPr>
            <w:tcW w:w="2070" w:type="dxa"/>
            <w:vAlign w:val="center"/>
          </w:tcPr>
          <w:p w:rsidR="005D7EE7" w:rsidRPr="005D7EE7" w:rsidRDefault="005D7EE7" w:rsidP="005D7EE7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جافة</w:t>
            </w:r>
          </w:p>
        </w:tc>
        <w:tc>
          <w:tcPr>
            <w:tcW w:w="5670" w:type="dxa"/>
            <w:vMerge/>
            <w:vAlign w:val="center"/>
          </w:tcPr>
          <w:p w:rsidR="005D7EE7" w:rsidRPr="005D7EE7" w:rsidRDefault="005D7EE7" w:rsidP="005D7EE7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</w:p>
        </w:tc>
        <w:tc>
          <w:tcPr>
            <w:tcW w:w="1818" w:type="dxa"/>
            <w:vAlign w:val="center"/>
          </w:tcPr>
          <w:p w:rsidR="005D7EE7" w:rsidRPr="005D7EE7" w:rsidRDefault="005D7EE7" w:rsidP="005D7EE7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حبة قمح</w:t>
            </w:r>
          </w:p>
        </w:tc>
      </w:tr>
      <w:tr w:rsidR="002302FC" w:rsidRPr="005D7EE7" w:rsidTr="005D7EE7">
        <w:trPr>
          <w:trHeight w:val="409"/>
        </w:trPr>
        <w:tc>
          <w:tcPr>
            <w:tcW w:w="2070" w:type="dxa"/>
            <w:vAlign w:val="center"/>
          </w:tcPr>
          <w:p w:rsidR="002302FC" w:rsidRPr="005D7EE7" w:rsidRDefault="002302FC" w:rsidP="005D7EE7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لحمية</w:t>
            </w:r>
          </w:p>
        </w:tc>
        <w:tc>
          <w:tcPr>
            <w:tcW w:w="5670" w:type="dxa"/>
            <w:vAlign w:val="center"/>
          </w:tcPr>
          <w:p w:rsidR="002302FC" w:rsidRPr="005D7EE7" w:rsidRDefault="002302FC" w:rsidP="005D7EE7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تحتوي على بذرة واحدة</w:t>
            </w:r>
          </w:p>
          <w:p w:rsidR="002302FC" w:rsidRPr="005D7EE7" w:rsidRDefault="002302FC" w:rsidP="005D7EE7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تحتوي على عدة بذور</w:t>
            </w:r>
          </w:p>
        </w:tc>
        <w:tc>
          <w:tcPr>
            <w:tcW w:w="1818" w:type="dxa"/>
            <w:vAlign w:val="center"/>
          </w:tcPr>
          <w:p w:rsidR="002302FC" w:rsidRPr="005D7EE7" w:rsidRDefault="002302FC" w:rsidP="005D7EE7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 xml:space="preserve">خوخ </w:t>
            </w:r>
            <w:proofErr w:type="spellStart"/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–</w:t>
            </w:r>
            <w:proofErr w:type="spellEnd"/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 xml:space="preserve"> </w:t>
            </w:r>
            <w:proofErr w:type="spellStart"/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بندورة</w:t>
            </w:r>
            <w:proofErr w:type="spellEnd"/>
          </w:p>
        </w:tc>
      </w:tr>
      <w:tr w:rsidR="005D7EE7" w:rsidRPr="005D7EE7" w:rsidTr="005D7EE7">
        <w:trPr>
          <w:trHeight w:val="409"/>
        </w:trPr>
        <w:tc>
          <w:tcPr>
            <w:tcW w:w="2070" w:type="dxa"/>
            <w:vAlign w:val="center"/>
          </w:tcPr>
          <w:p w:rsidR="002302FC" w:rsidRPr="005D7EE7" w:rsidRDefault="002302FC" w:rsidP="005D7EE7">
            <w:pPr>
              <w:pStyle w:val="a3"/>
              <w:numPr>
                <w:ilvl w:val="0"/>
                <w:numId w:val="2"/>
              </w:numPr>
              <w:bidi/>
              <w:spacing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AE"/>
              </w:rPr>
            </w:pPr>
            <w:r w:rsidRPr="005D7EE7">
              <w:rPr>
                <w:rFonts w:ascii="Arial" w:hAnsi="Arial"/>
                <w:b/>
                <w:bCs/>
                <w:sz w:val="28"/>
                <w:szCs w:val="28"/>
                <w:rtl/>
                <w:lang w:bidi="ar-AE"/>
              </w:rPr>
              <w:t>ثمرة متجعدة</w:t>
            </w:r>
          </w:p>
        </w:tc>
        <w:tc>
          <w:tcPr>
            <w:tcW w:w="5670" w:type="dxa"/>
            <w:vAlign w:val="center"/>
          </w:tcPr>
          <w:p w:rsidR="002302FC" w:rsidRPr="005D7EE7" w:rsidRDefault="002302FC" w:rsidP="005D7EE7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 xml:space="preserve">مكونة من عده </w:t>
            </w:r>
            <w:proofErr w:type="spellStart"/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كرابل</w:t>
            </w:r>
            <w:proofErr w:type="spellEnd"/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 xml:space="preserve"> لزهرة واحد</w:t>
            </w:r>
          </w:p>
        </w:tc>
        <w:tc>
          <w:tcPr>
            <w:tcW w:w="1818" w:type="dxa"/>
            <w:vAlign w:val="center"/>
          </w:tcPr>
          <w:p w:rsidR="002302FC" w:rsidRPr="005D7EE7" w:rsidRDefault="002302FC" w:rsidP="005D7EE7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توت</w:t>
            </w:r>
          </w:p>
        </w:tc>
      </w:tr>
      <w:tr w:rsidR="005D7EE7" w:rsidRPr="005D7EE7" w:rsidTr="005D7EE7">
        <w:trPr>
          <w:trHeight w:val="409"/>
        </w:trPr>
        <w:tc>
          <w:tcPr>
            <w:tcW w:w="2070" w:type="dxa"/>
            <w:vAlign w:val="center"/>
          </w:tcPr>
          <w:p w:rsidR="002302FC" w:rsidRPr="005D7EE7" w:rsidRDefault="002302FC" w:rsidP="005D7EE7">
            <w:pPr>
              <w:pStyle w:val="a3"/>
              <w:numPr>
                <w:ilvl w:val="0"/>
                <w:numId w:val="2"/>
              </w:numPr>
              <w:bidi/>
              <w:spacing w:line="240" w:lineRule="auto"/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  <w:lang w:bidi="ar-AE"/>
              </w:rPr>
            </w:pPr>
            <w:r w:rsidRPr="005D7EE7">
              <w:rPr>
                <w:rFonts w:ascii="Arial" w:hAnsi="Arial"/>
                <w:b/>
                <w:bCs/>
                <w:sz w:val="28"/>
                <w:szCs w:val="28"/>
                <w:rtl/>
                <w:lang w:bidi="ar-AE"/>
              </w:rPr>
              <w:t>ثمرة مركبة</w:t>
            </w:r>
          </w:p>
        </w:tc>
        <w:tc>
          <w:tcPr>
            <w:tcW w:w="5670" w:type="dxa"/>
            <w:vAlign w:val="center"/>
          </w:tcPr>
          <w:p w:rsidR="002302FC" w:rsidRPr="005D7EE7" w:rsidRDefault="002302FC" w:rsidP="005D7EE7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 xml:space="preserve">مكونى من عدة </w:t>
            </w:r>
            <w:proofErr w:type="spellStart"/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كرابل</w:t>
            </w:r>
            <w:proofErr w:type="spellEnd"/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 xml:space="preserve"> لعدة أزهار</w:t>
            </w:r>
          </w:p>
        </w:tc>
        <w:tc>
          <w:tcPr>
            <w:tcW w:w="1818" w:type="dxa"/>
            <w:vAlign w:val="center"/>
          </w:tcPr>
          <w:p w:rsidR="002302FC" w:rsidRPr="005D7EE7" w:rsidRDefault="002302FC" w:rsidP="005D7EE7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</w:pPr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 xml:space="preserve">أناناس </w:t>
            </w:r>
            <w:proofErr w:type="spellStart"/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>–</w:t>
            </w:r>
            <w:proofErr w:type="spellEnd"/>
            <w:r w:rsidRPr="005D7EE7">
              <w:rPr>
                <w:rFonts w:ascii="Arial" w:hAnsi="Arial" w:cs="Arial"/>
                <w:b/>
                <w:bCs/>
                <w:sz w:val="28"/>
                <w:szCs w:val="28"/>
                <w:rtl/>
                <w:lang w:bidi="ar-AE"/>
              </w:rPr>
              <w:t xml:space="preserve"> تين</w:t>
            </w:r>
          </w:p>
        </w:tc>
      </w:tr>
    </w:tbl>
    <w:p w:rsidR="002302FC" w:rsidRPr="005D7EE7" w:rsidRDefault="002302FC" w:rsidP="002302FC">
      <w:pPr>
        <w:bidi/>
        <w:ind w:left="360"/>
        <w:rPr>
          <w:rFonts w:ascii="Arial" w:hAnsi="Arial" w:cs="Arial"/>
          <w:b/>
          <w:bCs/>
          <w:sz w:val="28"/>
          <w:szCs w:val="28"/>
          <w:rtl/>
          <w:lang w:bidi="ar-AE"/>
        </w:rPr>
      </w:pPr>
    </w:p>
    <w:p w:rsidR="002302FC" w:rsidRPr="005D7EE7" w:rsidRDefault="002302FC" w:rsidP="002302FC">
      <w:pPr>
        <w:bidi/>
        <w:ind w:left="360"/>
        <w:rPr>
          <w:rFonts w:ascii="Arial" w:hAnsi="Arial" w:cs="Arial"/>
          <w:b/>
          <w:bCs/>
          <w:sz w:val="28"/>
          <w:szCs w:val="28"/>
          <w:rtl/>
          <w:lang w:bidi="ar-AE"/>
        </w:rPr>
      </w:pPr>
    </w:p>
    <w:p w:rsidR="005D7EE7" w:rsidRPr="005D7EE7" w:rsidRDefault="005D7EE7" w:rsidP="005D7EE7">
      <w:pPr>
        <w:bidi/>
        <w:ind w:left="360"/>
        <w:rPr>
          <w:rFonts w:ascii="Arial" w:hAnsi="Arial" w:cs="Arial"/>
          <w:b/>
          <w:bCs/>
          <w:sz w:val="28"/>
          <w:szCs w:val="28"/>
          <w:rtl/>
          <w:lang w:bidi="ar-AE"/>
        </w:rPr>
      </w:pPr>
    </w:p>
    <w:p w:rsidR="005D7EE7" w:rsidRPr="005D7EE7" w:rsidRDefault="005D7EE7" w:rsidP="005D7EE7">
      <w:pPr>
        <w:bidi/>
        <w:ind w:left="360"/>
        <w:rPr>
          <w:rFonts w:ascii="Arial" w:hAnsi="Arial" w:cs="Arial"/>
          <w:b/>
          <w:bCs/>
          <w:sz w:val="28"/>
          <w:szCs w:val="28"/>
          <w:rtl/>
          <w:lang w:bidi="ar-AE"/>
        </w:rPr>
      </w:pPr>
    </w:p>
    <w:p w:rsidR="005D7EE7" w:rsidRPr="005D7EE7" w:rsidRDefault="005D7EE7" w:rsidP="005D7EE7">
      <w:pPr>
        <w:bidi/>
        <w:ind w:left="360"/>
        <w:rPr>
          <w:rFonts w:ascii="Arial" w:hAnsi="Arial" w:cs="Arial"/>
          <w:b/>
          <w:bCs/>
          <w:sz w:val="28"/>
          <w:szCs w:val="28"/>
          <w:rtl/>
          <w:lang w:bidi="ar-AE"/>
        </w:rPr>
      </w:pPr>
    </w:p>
    <w:p w:rsidR="005D7EE7" w:rsidRPr="005D7EE7" w:rsidRDefault="005D7EE7" w:rsidP="005D7EE7">
      <w:pPr>
        <w:bidi/>
        <w:ind w:left="360"/>
        <w:rPr>
          <w:rFonts w:ascii="Arial" w:hAnsi="Arial" w:cs="Arial"/>
          <w:b/>
          <w:bCs/>
          <w:sz w:val="28"/>
          <w:szCs w:val="28"/>
          <w:rtl/>
          <w:lang w:bidi="ar-AE"/>
        </w:rPr>
      </w:pPr>
    </w:p>
    <w:p w:rsidR="005D7EE7" w:rsidRPr="005D7EE7" w:rsidRDefault="005D7EE7" w:rsidP="005D7EE7">
      <w:pPr>
        <w:bidi/>
        <w:ind w:left="360"/>
        <w:rPr>
          <w:rFonts w:ascii="Arial" w:hAnsi="Arial" w:cs="Arial"/>
          <w:b/>
          <w:bCs/>
          <w:sz w:val="28"/>
          <w:szCs w:val="28"/>
          <w:rtl/>
          <w:lang w:bidi="ar-AE"/>
        </w:rPr>
      </w:pPr>
    </w:p>
    <w:p w:rsidR="005D7EE7" w:rsidRPr="005D7EE7" w:rsidRDefault="005D7EE7" w:rsidP="005D7EE7">
      <w:pPr>
        <w:bidi/>
        <w:ind w:left="360"/>
        <w:rPr>
          <w:rFonts w:ascii="Arial" w:hAnsi="Arial" w:cs="Arial"/>
          <w:b/>
          <w:bCs/>
          <w:sz w:val="28"/>
          <w:szCs w:val="28"/>
          <w:rtl/>
          <w:lang w:bidi="ar-AE"/>
        </w:rPr>
      </w:pPr>
    </w:p>
    <w:p w:rsidR="005D7EE7" w:rsidRPr="005D7EE7" w:rsidRDefault="005D7EE7" w:rsidP="005D7EE7">
      <w:pPr>
        <w:bidi/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</w:pPr>
      <w:r w:rsidRPr="005D7EE7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lastRenderedPageBreak/>
        <w:t xml:space="preserve">تركيب البذور </w:t>
      </w:r>
      <w:proofErr w:type="spellStart"/>
      <w:r w:rsidRPr="005D7EE7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:</w:t>
      </w:r>
      <w:proofErr w:type="spellEnd"/>
    </w:p>
    <w:p w:rsidR="005D7EE7" w:rsidRPr="005D7EE7" w:rsidRDefault="005D7EE7" w:rsidP="005D7EE7">
      <w:pPr>
        <w:pStyle w:val="a3"/>
        <w:numPr>
          <w:ilvl w:val="0"/>
          <w:numId w:val="3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البذرة هي جنين النبات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يحيط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به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غطاء يسمى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"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غلاف البذرة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..</w:t>
      </w:r>
      <w:proofErr w:type="spellEnd"/>
    </w:p>
    <w:p w:rsidR="005D7EE7" w:rsidRPr="005D7EE7" w:rsidRDefault="005D7EE7" w:rsidP="005D7EE7">
      <w:pPr>
        <w:pStyle w:val="a3"/>
        <w:numPr>
          <w:ilvl w:val="0"/>
          <w:numId w:val="3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لكل مجموعة نباتية تركيب بذري خاص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بها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..</w:t>
      </w:r>
      <w:proofErr w:type="spellEnd"/>
    </w:p>
    <w:p w:rsidR="005D7EE7" w:rsidRPr="005D7EE7" w:rsidRDefault="005D7EE7" w:rsidP="005D7EE7">
      <w:pPr>
        <w:pStyle w:val="a3"/>
        <w:bidi/>
        <w:rPr>
          <w:rFonts w:ascii="Arial" w:hAnsi="Arial"/>
          <w:b/>
          <w:bCs/>
          <w:sz w:val="28"/>
          <w:szCs w:val="28"/>
          <w:lang w:bidi="ar-AE"/>
        </w:rPr>
      </w:pPr>
    </w:p>
    <w:p w:rsidR="005D7EE7" w:rsidRPr="005D7EE7" w:rsidRDefault="005D7EE7" w:rsidP="005D7EE7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5D7EE7">
        <w:rPr>
          <w:rFonts w:ascii="Arial" w:hAnsi="Arial" w:cs="Arial"/>
          <w:b/>
          <w:bCs/>
          <w:color w:val="0000FF"/>
          <w:sz w:val="28"/>
          <w:szCs w:val="28"/>
          <w:rtl/>
          <w:lang w:bidi="ar-AE"/>
        </w:rPr>
        <w:t>بذور ذوات الفلقتين</w:t>
      </w:r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: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مثال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: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بذرة الفاصوليا :</w:t>
      </w:r>
    </w:p>
    <w:p w:rsidR="005D7EE7" w:rsidRPr="005D7EE7" w:rsidRDefault="005D7EE7" w:rsidP="005D7EE7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*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تتكون من فلقتين تخلوان من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الأندوسبريم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،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عللي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؟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</w:t>
      </w:r>
    </w:p>
    <w:p w:rsidR="005D7EE7" w:rsidRPr="005D7EE7" w:rsidRDefault="005D7EE7" w:rsidP="005D7EE7">
      <w:pPr>
        <w:pStyle w:val="a3"/>
        <w:numPr>
          <w:ilvl w:val="0"/>
          <w:numId w:val="4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لانه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عندما تنضج الفلقتين تمتص كل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الاندوسبريم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*توجد بين الفلقتين 3 اجزاء تكون باقي الجنين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:</w:t>
      </w:r>
      <w:proofErr w:type="spellEnd"/>
    </w:p>
    <w:p w:rsidR="005D7EE7" w:rsidRPr="005D7EE7" w:rsidRDefault="005D7EE7" w:rsidP="005D7EE7">
      <w:pPr>
        <w:pStyle w:val="a3"/>
        <w:numPr>
          <w:ilvl w:val="0"/>
          <w:numId w:val="4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الجذير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pStyle w:val="a3"/>
        <w:numPr>
          <w:ilvl w:val="0"/>
          <w:numId w:val="4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السويقة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تحت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الفلقية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&lt;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تقع بين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الجذير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و الفلقتين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pStyle w:val="a3"/>
        <w:numPr>
          <w:ilvl w:val="0"/>
          <w:numId w:val="4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السويقة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فوق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الفلقية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+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الاوراق الجنينية تكون الريشة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*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السرة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: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هي الندبة التي تدل على المكان الذي كان يثبت البذرة في جدار المبيض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</w:p>
    <w:p w:rsidR="005D7EE7" w:rsidRPr="005D7EE7" w:rsidRDefault="005D7EE7" w:rsidP="005D7EE7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5D7EE7">
        <w:rPr>
          <w:rFonts w:ascii="Arial" w:hAnsi="Arial" w:cs="Arial"/>
          <w:b/>
          <w:bCs/>
          <w:color w:val="0000FF"/>
          <w:sz w:val="28"/>
          <w:szCs w:val="28"/>
          <w:rtl/>
          <w:lang w:bidi="ar-AE"/>
        </w:rPr>
        <w:t>بذور ذوات الفلقة الواحدة</w:t>
      </w:r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: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مثال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: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حبة الذرة :</w:t>
      </w:r>
    </w:p>
    <w:p w:rsidR="005D7EE7" w:rsidRPr="005D7EE7" w:rsidRDefault="005D7EE7" w:rsidP="005D7EE7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*تتكون من فلقة واحدة و تحتوي على غلاف متحد بجدار المبيض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*تحتوي على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الاندوسبريم</w:t>
      </w:r>
      <w:proofErr w:type="spellEnd"/>
    </w:p>
    <w:p w:rsidR="005D7EE7" w:rsidRPr="005D7EE7" w:rsidRDefault="005D7EE7" w:rsidP="005D7EE7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*لا تخزن أي مواد غذائية بل تمتص الغذاء من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الاندوسبريم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</w:t>
      </w:r>
    </w:p>
    <w:p w:rsidR="005D7EE7" w:rsidRPr="005D7EE7" w:rsidRDefault="005D7EE7" w:rsidP="005D7EE7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و تنقله الى الجنين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.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</w:t>
      </w:r>
    </w:p>
    <w:p w:rsidR="005D7EE7" w:rsidRPr="005D7EE7" w:rsidRDefault="005D7EE7" w:rsidP="005D7EE7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</w:p>
    <w:p w:rsidR="005D7EE7" w:rsidRPr="005D7EE7" w:rsidRDefault="005D7EE7" w:rsidP="005D7EE7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#بذرة معراة البذور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: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مثال بذرة الصنوبر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: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</w:t>
      </w:r>
    </w:p>
    <w:p w:rsidR="005D7EE7" w:rsidRPr="005D7EE7" w:rsidRDefault="005D7EE7" w:rsidP="005D7EE7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*تحتوي على جنين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..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lang w:bidi="ar-AE"/>
        </w:rPr>
        <w:t xml:space="preserve"> </w:t>
      </w:r>
    </w:p>
    <w:p w:rsidR="005D7EE7" w:rsidRPr="005D7EE7" w:rsidRDefault="005D7EE7" w:rsidP="005D7EE7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*تحتوي على 8 فلقات ابرية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..</w:t>
      </w:r>
      <w:proofErr w:type="spellEnd"/>
    </w:p>
    <w:p w:rsidR="005D7EE7" w:rsidRPr="005D7EE7" w:rsidRDefault="005D7EE7" w:rsidP="005D7EE7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*تحتوي على نسيج احادي المجموعة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الكروموسومية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و يعود إلى النبات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المشيجي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الانثوي و يعمل على تغذية البذور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</w:p>
    <w:p w:rsidR="005D7EE7" w:rsidRPr="005D7EE7" w:rsidRDefault="005D7EE7" w:rsidP="005D7EE7">
      <w:pPr>
        <w:bidi/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</w:pPr>
      <w:r w:rsidRPr="005D7EE7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lastRenderedPageBreak/>
        <w:t xml:space="preserve">انبات البذور </w:t>
      </w:r>
      <w:proofErr w:type="spellStart"/>
      <w:r w:rsidRPr="005D7EE7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:</w:t>
      </w:r>
      <w:proofErr w:type="spellEnd"/>
      <w:r w:rsidRPr="005D7EE7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 xml:space="preserve"> </w:t>
      </w:r>
    </w:p>
    <w:p w:rsidR="005D7EE7" w:rsidRPr="005D7EE7" w:rsidRDefault="005D7EE7" w:rsidP="005D7EE7">
      <w:pPr>
        <w:pStyle w:val="a3"/>
        <w:numPr>
          <w:ilvl w:val="0"/>
          <w:numId w:val="3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يتم الحصول على النبات من البذور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pStyle w:val="a3"/>
        <w:numPr>
          <w:ilvl w:val="0"/>
          <w:numId w:val="3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لا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تنتبت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البذرة ما لم تتعرض لظروف معينة حتى و ان كان الجنين حي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pStyle w:val="a3"/>
        <w:numPr>
          <w:ilvl w:val="0"/>
          <w:numId w:val="3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طور السبات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هو أن البذور لا تنبت حتى و ان توفر الظروف الملائمة للإنبات و يكون معدل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الأيض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منخفض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bidi/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</w:pPr>
      <w:r w:rsidRPr="005D7EE7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 xml:space="preserve">الظروف الملائمة للإنبات </w:t>
      </w:r>
      <w:proofErr w:type="spellStart"/>
      <w:r w:rsidRPr="005D7EE7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:</w:t>
      </w:r>
      <w:proofErr w:type="spellEnd"/>
    </w:p>
    <w:p w:rsidR="005D7EE7" w:rsidRPr="005D7EE7" w:rsidRDefault="005D7EE7" w:rsidP="005D7EE7">
      <w:pPr>
        <w:bidi/>
        <w:rPr>
          <w:rFonts w:ascii="Arial" w:hAnsi="Arial" w:cs="Arial"/>
          <w:b/>
          <w:bCs/>
          <w:sz w:val="28"/>
          <w:szCs w:val="28"/>
          <w:lang w:bidi="ar-AE"/>
        </w:rPr>
      </w:pP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-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توفر الماء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+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الأكسحين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+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درجة الحرارة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=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تنبيه عملية الانبات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*البذور الناضجة جافة جداً و هي تحتاج للماء لكي تنبت حيث يعمل المال على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:</w:t>
      </w:r>
      <w:proofErr w:type="spellEnd"/>
    </w:p>
    <w:p w:rsidR="005D7EE7" w:rsidRPr="005D7EE7" w:rsidRDefault="005D7EE7" w:rsidP="005D7EE7">
      <w:pPr>
        <w:pStyle w:val="a3"/>
        <w:numPr>
          <w:ilvl w:val="0"/>
          <w:numId w:val="5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تليين غلاف البذرة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pStyle w:val="a3"/>
        <w:numPr>
          <w:ilvl w:val="0"/>
          <w:numId w:val="5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ينشط الأنزيمات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لتوفرالطاقة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لنمو الجنين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*بعض البذور الصغيرة تحتاج إلى الضوء للإنبات </w:t>
      </w:r>
      <w:proofErr w:type="spellStart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>،</w:t>
      </w:r>
      <w:proofErr w:type="spellEnd"/>
      <w:r w:rsidRPr="005D7EE7">
        <w:rPr>
          <w:rFonts w:ascii="Arial" w:hAnsi="Arial" w:cs="Arial"/>
          <w:b/>
          <w:bCs/>
          <w:sz w:val="28"/>
          <w:szCs w:val="28"/>
          <w:rtl/>
          <w:lang w:bidi="ar-AE"/>
        </w:rPr>
        <w:t xml:space="preserve"> و طمرها عميقاً في التربة يمنع وصول الضوء اليها فلا تنمو </w:t>
      </w:r>
    </w:p>
    <w:p w:rsidR="005D7EE7" w:rsidRPr="005D7EE7" w:rsidRDefault="005D7EE7" w:rsidP="005D7EE7">
      <w:pPr>
        <w:bidi/>
        <w:rPr>
          <w:rFonts w:ascii="Arial" w:hAnsi="Arial" w:cs="Arial"/>
          <w:b/>
          <w:bCs/>
          <w:sz w:val="28"/>
          <w:szCs w:val="28"/>
          <w:rtl/>
          <w:lang w:bidi="ar-AE"/>
        </w:rPr>
      </w:pPr>
    </w:p>
    <w:p w:rsidR="005D7EE7" w:rsidRPr="005D7EE7" w:rsidRDefault="005D7EE7" w:rsidP="005D7EE7">
      <w:pPr>
        <w:bidi/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</w:pPr>
      <w:r w:rsidRPr="005D7EE7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 xml:space="preserve">عملية الإنبات </w:t>
      </w:r>
      <w:proofErr w:type="spellStart"/>
      <w:r w:rsidRPr="005D7EE7">
        <w:rPr>
          <w:rFonts w:ascii="Arial" w:hAnsi="Arial" w:cs="Arial"/>
          <w:b/>
          <w:bCs/>
          <w:color w:val="FF0000"/>
          <w:sz w:val="28"/>
          <w:szCs w:val="28"/>
          <w:rtl/>
          <w:lang w:bidi="ar-AE"/>
        </w:rPr>
        <w:t>:</w:t>
      </w:r>
      <w:proofErr w:type="spellEnd"/>
    </w:p>
    <w:p w:rsidR="005D7EE7" w:rsidRPr="005D7EE7" w:rsidRDefault="005D7EE7" w:rsidP="005D7EE7">
      <w:pPr>
        <w:pStyle w:val="a3"/>
        <w:numPr>
          <w:ilvl w:val="0"/>
          <w:numId w:val="5"/>
        </w:numPr>
        <w:bidi/>
        <w:rPr>
          <w:rFonts w:ascii="Arial" w:hAnsi="Arial"/>
          <w:b/>
          <w:bCs/>
          <w:color w:val="0000FF"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 xml:space="preserve">بذروة الفاصوليا </w:t>
      </w:r>
      <w:proofErr w:type="spellStart"/>
      <w:r w:rsidRPr="005D7EE7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>:</w:t>
      </w:r>
      <w:proofErr w:type="spellEnd"/>
    </w:p>
    <w:p w:rsidR="005D7EE7" w:rsidRPr="005D7EE7" w:rsidRDefault="005D7EE7" w:rsidP="005D7EE7">
      <w:pPr>
        <w:pStyle w:val="a3"/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تنمو الجذور انطلاقاً من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الجذير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..</w:t>
      </w:r>
      <w:proofErr w:type="spellEnd"/>
    </w:p>
    <w:p w:rsidR="005D7EE7" w:rsidRPr="005D7EE7" w:rsidRDefault="005D7EE7" w:rsidP="005D7EE7">
      <w:pPr>
        <w:pStyle w:val="a3"/>
        <w:numPr>
          <w:ilvl w:val="0"/>
          <w:numId w:val="4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تنحتي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السويقة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تحت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الفلقية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و تمتد تحت التربة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pStyle w:val="a3"/>
        <w:numPr>
          <w:ilvl w:val="0"/>
          <w:numId w:val="4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تنسحب الفلقتين و الريشة إلى الهواء الخارجي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pStyle w:val="a3"/>
        <w:numPr>
          <w:ilvl w:val="0"/>
          <w:numId w:val="4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تنفتح الريشة و تكون صبغ الكلوروفيل و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تبدا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عملية البناء الضوئي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pStyle w:val="a3"/>
        <w:numPr>
          <w:ilvl w:val="0"/>
          <w:numId w:val="4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و بعد استنفاذ المواد الغذائية من البذرة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تتقلص و تسقط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pStyle w:val="a3"/>
        <w:bidi/>
        <w:rPr>
          <w:rFonts w:ascii="Arial" w:hAnsi="Arial"/>
          <w:b/>
          <w:bCs/>
          <w:sz w:val="28"/>
          <w:szCs w:val="28"/>
          <w:lang w:bidi="ar-AE"/>
        </w:rPr>
      </w:pPr>
    </w:p>
    <w:p w:rsidR="005D7EE7" w:rsidRPr="005D7EE7" w:rsidRDefault="005D7EE7" w:rsidP="005D7EE7">
      <w:pPr>
        <w:pStyle w:val="a3"/>
        <w:numPr>
          <w:ilvl w:val="0"/>
          <w:numId w:val="5"/>
        </w:numPr>
        <w:bidi/>
        <w:rPr>
          <w:rFonts w:ascii="Arial" w:hAnsi="Arial"/>
          <w:b/>
          <w:bCs/>
          <w:color w:val="0000FF"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 xml:space="preserve">بذرة الذرة </w:t>
      </w:r>
      <w:proofErr w:type="spellStart"/>
      <w:r w:rsidRPr="005D7EE7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>:</w:t>
      </w:r>
      <w:proofErr w:type="spellEnd"/>
    </w:p>
    <w:p w:rsidR="005D7EE7" w:rsidRPr="005D7EE7" w:rsidRDefault="005D7EE7" w:rsidP="005D7EE7">
      <w:pPr>
        <w:pStyle w:val="a3"/>
        <w:numPr>
          <w:ilvl w:val="0"/>
          <w:numId w:val="4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تظل الفلقة تحت التربة و تنقل المواد الغذائية من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الاندوسبريم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إلى الجنين النامي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pStyle w:val="a3"/>
        <w:numPr>
          <w:ilvl w:val="0"/>
          <w:numId w:val="4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تكون الريشة خلال اندفاعها في التربة محمية بغطاء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pStyle w:val="a3"/>
        <w:numPr>
          <w:ilvl w:val="0"/>
          <w:numId w:val="4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و عندما تبرز البادرة فوق السطح تنفتح اوراق الريشة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pStyle w:val="a3"/>
        <w:bidi/>
        <w:rPr>
          <w:rFonts w:ascii="Arial" w:hAnsi="Arial"/>
          <w:b/>
          <w:bCs/>
          <w:sz w:val="28"/>
          <w:szCs w:val="28"/>
          <w:lang w:bidi="ar-AE"/>
        </w:rPr>
      </w:pPr>
    </w:p>
    <w:p w:rsidR="005D7EE7" w:rsidRPr="005D7EE7" w:rsidRDefault="005D7EE7" w:rsidP="005D7EE7">
      <w:pPr>
        <w:bidi/>
        <w:rPr>
          <w:rFonts w:ascii="Tahoma" w:hAnsi="Tahoma" w:cs="Tahoma"/>
          <w:lang w:bidi="ar-AE"/>
        </w:rPr>
      </w:pPr>
    </w:p>
    <w:p w:rsidR="005D7EE7" w:rsidRDefault="005D7EE7" w:rsidP="005D7EE7">
      <w:pPr>
        <w:pStyle w:val="a3"/>
        <w:bidi/>
        <w:rPr>
          <w:rFonts w:ascii="Tahoma" w:hAnsi="Tahoma" w:cs="Tahoma"/>
          <w:color w:val="0000FF"/>
          <w:rtl/>
          <w:lang w:bidi="ar-AE"/>
        </w:rPr>
      </w:pPr>
    </w:p>
    <w:p w:rsidR="005D7EE7" w:rsidRDefault="005D7EE7" w:rsidP="005D7EE7">
      <w:pPr>
        <w:bidi/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</w:p>
    <w:p w:rsidR="005D7EE7" w:rsidRDefault="005D7EE7" w:rsidP="005D7EE7">
      <w:pPr>
        <w:bidi/>
        <w:rPr>
          <w:rFonts w:ascii="Arial" w:hAnsi="Arial" w:cs="Arial" w:hint="cs"/>
          <w:b/>
          <w:bCs/>
          <w:sz w:val="28"/>
          <w:szCs w:val="28"/>
          <w:rtl/>
          <w:lang w:bidi="ar-AE"/>
        </w:rPr>
      </w:pPr>
    </w:p>
    <w:p w:rsidR="005D7EE7" w:rsidRPr="005D7EE7" w:rsidRDefault="005D7EE7" w:rsidP="005D7EE7">
      <w:pPr>
        <w:pStyle w:val="a3"/>
        <w:bidi/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</w:pPr>
    </w:p>
    <w:p w:rsidR="005D7EE7" w:rsidRPr="005D7EE7" w:rsidRDefault="005D7EE7" w:rsidP="005D7EE7">
      <w:pPr>
        <w:pStyle w:val="a3"/>
        <w:bidi/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</w:pPr>
      <w:r w:rsidRPr="005D7EE7"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  <w:t xml:space="preserve">التكاثر </w:t>
      </w:r>
      <w:proofErr w:type="spellStart"/>
      <w:r w:rsidRPr="005D7EE7"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  <w:t>اللاجنسي</w:t>
      </w:r>
      <w:proofErr w:type="spellEnd"/>
      <w:r w:rsidRPr="005D7EE7"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  <w:t>:</w:t>
      </w:r>
      <w:proofErr w:type="spellEnd"/>
    </w:p>
    <w:p w:rsidR="005D7EE7" w:rsidRPr="005D7EE7" w:rsidRDefault="005D7EE7" w:rsidP="005D7EE7">
      <w:pPr>
        <w:pStyle w:val="a3"/>
        <w:bidi/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</w:pPr>
    </w:p>
    <w:p w:rsidR="005D7EE7" w:rsidRPr="005D7EE7" w:rsidRDefault="005D7EE7" w:rsidP="005D7EE7">
      <w:pPr>
        <w:pStyle w:val="a3"/>
        <w:numPr>
          <w:ilvl w:val="0"/>
          <w:numId w:val="4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ايجابياته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؟</w:t>
      </w:r>
      <w:proofErr w:type="spellEnd"/>
    </w:p>
    <w:p w:rsidR="005D7EE7" w:rsidRPr="005D7EE7" w:rsidRDefault="005D7EE7" w:rsidP="005D7EE7">
      <w:pPr>
        <w:pStyle w:val="a3"/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*الانتشار السريع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pStyle w:val="a3"/>
        <w:bidi/>
        <w:rPr>
          <w:rFonts w:ascii="Arial" w:hAnsi="Arial"/>
          <w:b/>
          <w:bCs/>
          <w:sz w:val="28"/>
          <w:szCs w:val="28"/>
          <w:rtl/>
          <w:lang w:bidi="ar-AE"/>
        </w:rPr>
      </w:pPr>
    </w:p>
    <w:p w:rsidR="005D7EE7" w:rsidRPr="005D7EE7" w:rsidRDefault="005D7EE7" w:rsidP="005D7EE7">
      <w:pPr>
        <w:pStyle w:val="a3"/>
        <w:numPr>
          <w:ilvl w:val="0"/>
          <w:numId w:val="4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سلبياته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؟</w:t>
      </w:r>
      <w:proofErr w:type="spellEnd"/>
    </w:p>
    <w:p w:rsidR="005D7EE7" w:rsidRPr="005D7EE7" w:rsidRDefault="005D7EE7" w:rsidP="005D7EE7">
      <w:pPr>
        <w:pStyle w:val="a3"/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*الافتقار الى التنوع الوراثي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مما يعرض </w:t>
      </w:r>
    </w:p>
    <w:p w:rsidR="005D7EE7" w:rsidRPr="005D7EE7" w:rsidRDefault="005D7EE7" w:rsidP="005D7EE7">
      <w:pPr>
        <w:pStyle w:val="a3"/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النبات إلى غزو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الحيونات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و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الأصابة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بالأمراض نفسها.</w:t>
      </w:r>
    </w:p>
    <w:p w:rsidR="005D7EE7" w:rsidRPr="005D7EE7" w:rsidRDefault="005D7EE7" w:rsidP="005D7EE7">
      <w:pPr>
        <w:pStyle w:val="a3"/>
        <w:bidi/>
        <w:rPr>
          <w:rFonts w:ascii="Arial" w:hAnsi="Arial"/>
          <w:b/>
          <w:bCs/>
          <w:sz w:val="28"/>
          <w:szCs w:val="28"/>
          <w:rtl/>
          <w:lang w:bidi="ar-AE"/>
        </w:rPr>
      </w:pPr>
    </w:p>
    <w:p w:rsidR="005D7EE7" w:rsidRPr="005D7EE7" w:rsidRDefault="005D7EE7" w:rsidP="005D7EE7">
      <w:pPr>
        <w:pStyle w:val="a3"/>
        <w:numPr>
          <w:ilvl w:val="0"/>
          <w:numId w:val="4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أحد أنواعه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؟</w:t>
      </w:r>
      <w:proofErr w:type="spellEnd"/>
    </w:p>
    <w:p w:rsidR="005D7EE7" w:rsidRPr="005D7EE7" w:rsidRDefault="005D7EE7" w:rsidP="005D7EE7">
      <w:pPr>
        <w:pStyle w:val="a3"/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*التكاثر الخضري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الذي يتم عن طريق أجزاء غير تكاثرية مثل </w:t>
      </w:r>
    </w:p>
    <w:p w:rsidR="005D7EE7" w:rsidRPr="005D7EE7" w:rsidRDefault="005D7EE7" w:rsidP="005D7EE7">
      <w:pPr>
        <w:pStyle w:val="a3"/>
        <w:bidi/>
        <w:rPr>
          <w:rFonts w:ascii="Arial" w:hAnsi="Arial"/>
          <w:b/>
          <w:bCs/>
          <w:sz w:val="28"/>
          <w:szCs w:val="28"/>
          <w:rtl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الاوراق و الساق و الجذور و غيرها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..</w:t>
      </w:r>
      <w:proofErr w:type="spellEnd"/>
    </w:p>
    <w:p w:rsidR="005D7EE7" w:rsidRPr="005D7EE7" w:rsidRDefault="005D7EE7" w:rsidP="005D7EE7">
      <w:pPr>
        <w:pStyle w:val="a3"/>
        <w:bidi/>
        <w:rPr>
          <w:rFonts w:ascii="Arial" w:hAnsi="Arial"/>
          <w:b/>
          <w:bCs/>
          <w:sz w:val="28"/>
          <w:szCs w:val="28"/>
          <w:rtl/>
          <w:lang w:bidi="ar-AE"/>
        </w:rPr>
      </w:pPr>
    </w:p>
    <w:p w:rsidR="005D7EE7" w:rsidRDefault="005D7EE7" w:rsidP="005D7EE7">
      <w:pPr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</w:p>
    <w:p w:rsidR="005D7EE7" w:rsidRDefault="005D7EE7" w:rsidP="005D7EE7">
      <w:pPr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</w:p>
    <w:p w:rsidR="005D7EE7" w:rsidRDefault="005D7EE7" w:rsidP="005D7EE7">
      <w:pPr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  <w:r>
        <w:rPr>
          <w:rFonts w:ascii="Arial" w:hAnsi="Arial"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347345</wp:posOffset>
            </wp:positionV>
            <wp:extent cx="6286500" cy="2505075"/>
            <wp:effectExtent l="19050" t="0" r="0" b="0"/>
            <wp:wrapTight wrapText="bothSides">
              <wp:wrapPolygon edited="0">
                <wp:start x="-65" y="0"/>
                <wp:lineTo x="-65" y="21518"/>
                <wp:lineTo x="21600" y="21518"/>
                <wp:lineTo x="21600" y="0"/>
                <wp:lineTo x="-65" y="0"/>
              </wp:wrapPolygon>
            </wp:wrapTight>
            <wp:docPr id="6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7EE7" w:rsidRDefault="005D7EE7" w:rsidP="005D7EE7">
      <w:pPr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</w:p>
    <w:p w:rsidR="005D7EE7" w:rsidRDefault="005D7EE7" w:rsidP="005D7EE7">
      <w:pPr>
        <w:bidi/>
        <w:rPr>
          <w:rFonts w:ascii="Arial" w:hAnsi="Arial" w:hint="cs"/>
          <w:b/>
          <w:bCs/>
          <w:sz w:val="28"/>
          <w:szCs w:val="28"/>
          <w:rtl/>
          <w:lang w:bidi="ar-AE"/>
        </w:rPr>
      </w:pPr>
    </w:p>
    <w:p w:rsidR="005D7EE7" w:rsidRPr="005D7EE7" w:rsidRDefault="005D7EE7" w:rsidP="005D7EE7">
      <w:pPr>
        <w:bidi/>
        <w:rPr>
          <w:rFonts w:ascii="Arial" w:hAnsi="Arial"/>
          <w:b/>
          <w:bCs/>
          <w:sz w:val="28"/>
          <w:szCs w:val="28"/>
          <w:rtl/>
          <w:lang w:bidi="ar-AE"/>
        </w:rPr>
      </w:pPr>
    </w:p>
    <w:p w:rsidR="005D7EE7" w:rsidRPr="005D7EE7" w:rsidRDefault="005D7EE7" w:rsidP="005D7EE7">
      <w:pPr>
        <w:pStyle w:val="a3"/>
        <w:bidi/>
        <w:rPr>
          <w:rFonts w:ascii="Arial" w:hAnsi="Arial"/>
          <w:b/>
          <w:bCs/>
          <w:sz w:val="28"/>
          <w:szCs w:val="28"/>
          <w:rtl/>
          <w:lang w:bidi="ar-AE"/>
        </w:rPr>
      </w:pPr>
    </w:p>
    <w:p w:rsidR="005D7EE7" w:rsidRPr="005D7EE7" w:rsidRDefault="005D7EE7" w:rsidP="005D7EE7">
      <w:pPr>
        <w:pStyle w:val="a3"/>
        <w:bidi/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</w:pPr>
      <w:r w:rsidRPr="005D7EE7"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  <w:lastRenderedPageBreak/>
        <w:t xml:space="preserve">الاكثار الخضري الصناعي "عن طريق الانسان </w:t>
      </w:r>
      <w:proofErr w:type="spellStart"/>
      <w:r w:rsidRPr="005D7EE7"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  <w:t>"</w:t>
      </w:r>
      <w:proofErr w:type="spellEnd"/>
      <w:r w:rsidRPr="005D7EE7"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/>
          <w:b/>
          <w:bCs/>
          <w:color w:val="FF0000"/>
          <w:sz w:val="28"/>
          <w:szCs w:val="28"/>
          <w:rtl/>
          <w:lang w:bidi="ar-AE"/>
        </w:rPr>
        <w:t>:</w:t>
      </w:r>
      <w:proofErr w:type="spellEnd"/>
    </w:p>
    <w:p w:rsidR="005D7EE7" w:rsidRPr="005D7EE7" w:rsidRDefault="005D7EE7" w:rsidP="005D7EE7">
      <w:pPr>
        <w:pStyle w:val="a3"/>
        <w:bidi/>
        <w:rPr>
          <w:rFonts w:ascii="Arial" w:hAnsi="Arial"/>
          <w:b/>
          <w:bCs/>
          <w:sz w:val="28"/>
          <w:szCs w:val="28"/>
          <w:rtl/>
          <w:lang w:bidi="ar-AE"/>
        </w:rPr>
      </w:pPr>
    </w:p>
    <w:p w:rsidR="005D7EE7" w:rsidRPr="005D7EE7" w:rsidRDefault="005D7EE7" w:rsidP="005D7EE7">
      <w:pPr>
        <w:pStyle w:val="a3"/>
        <w:numPr>
          <w:ilvl w:val="0"/>
          <w:numId w:val="6"/>
        </w:numPr>
        <w:bidi/>
        <w:rPr>
          <w:rFonts w:ascii="Arial" w:hAnsi="Arial"/>
          <w:b/>
          <w:bCs/>
          <w:color w:val="0000FF"/>
          <w:sz w:val="28"/>
          <w:szCs w:val="28"/>
          <w:lang w:bidi="ar-AE"/>
        </w:rPr>
      </w:pPr>
      <w:proofErr w:type="spellStart"/>
      <w:r w:rsidRPr="005D7EE7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>التعقيل</w:t>
      </w:r>
      <w:proofErr w:type="spellEnd"/>
      <w:r w:rsidRPr="005D7EE7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>:</w:t>
      </w:r>
      <w:proofErr w:type="spellEnd"/>
      <w:r w:rsidRPr="005D7EE7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 xml:space="preserve"> </w:t>
      </w:r>
    </w:p>
    <w:p w:rsidR="005D7EE7" w:rsidRPr="005D7EE7" w:rsidRDefault="005D7EE7" w:rsidP="005D7EE7">
      <w:pPr>
        <w:pStyle w:val="a3"/>
        <w:numPr>
          <w:ilvl w:val="0"/>
          <w:numId w:val="5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يتم اخذ قطعة من سوق أو جذور تسمى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"العقل"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و تستخدم في انتاج نباتات جديدة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..</w:t>
      </w:r>
      <w:proofErr w:type="spellEnd"/>
    </w:p>
    <w:p w:rsidR="005D7EE7" w:rsidRPr="005D7EE7" w:rsidRDefault="005D7EE7" w:rsidP="005D7EE7">
      <w:pPr>
        <w:pStyle w:val="a3"/>
        <w:numPr>
          <w:ilvl w:val="0"/>
          <w:numId w:val="5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تستخدم في توفير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*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انتشار النباتات المنزلية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,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*أشجار الزينة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,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*النباتات التي تعطي محاصيل فاكهة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pStyle w:val="a3"/>
        <w:bidi/>
        <w:rPr>
          <w:rFonts w:ascii="Arial" w:hAnsi="Arial"/>
          <w:b/>
          <w:bCs/>
          <w:sz w:val="28"/>
          <w:szCs w:val="28"/>
          <w:lang w:bidi="ar-AE"/>
        </w:rPr>
      </w:pPr>
    </w:p>
    <w:p w:rsidR="005D7EE7" w:rsidRPr="005D7EE7" w:rsidRDefault="005D7EE7" w:rsidP="005D7EE7">
      <w:pPr>
        <w:pStyle w:val="a3"/>
        <w:numPr>
          <w:ilvl w:val="0"/>
          <w:numId w:val="6"/>
        </w:numPr>
        <w:bidi/>
        <w:rPr>
          <w:rFonts w:ascii="Arial" w:hAnsi="Arial"/>
          <w:b/>
          <w:bCs/>
          <w:color w:val="0000FF"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 xml:space="preserve">الترقيد </w:t>
      </w:r>
      <w:proofErr w:type="spellStart"/>
      <w:r w:rsidRPr="005D7EE7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>:</w:t>
      </w:r>
      <w:proofErr w:type="spellEnd"/>
      <w:r w:rsidRPr="005D7EE7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 xml:space="preserve"> </w:t>
      </w:r>
    </w:p>
    <w:p w:rsidR="005D7EE7" w:rsidRPr="005D7EE7" w:rsidRDefault="005D7EE7" w:rsidP="005D7EE7">
      <w:pPr>
        <w:pStyle w:val="a3"/>
        <w:numPr>
          <w:ilvl w:val="0"/>
          <w:numId w:val="5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يتم تكوين جذور عن طريق طمر الساق تحت التربة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pStyle w:val="a3"/>
        <w:bidi/>
        <w:rPr>
          <w:rFonts w:ascii="Arial" w:hAnsi="Arial"/>
          <w:b/>
          <w:bCs/>
          <w:sz w:val="28"/>
          <w:szCs w:val="28"/>
          <w:rtl/>
          <w:lang w:bidi="ar-AE"/>
        </w:rPr>
      </w:pPr>
    </w:p>
    <w:p w:rsidR="005D7EE7" w:rsidRPr="005D7EE7" w:rsidRDefault="005D7EE7" w:rsidP="005D7EE7">
      <w:pPr>
        <w:pStyle w:val="a3"/>
        <w:numPr>
          <w:ilvl w:val="0"/>
          <w:numId w:val="6"/>
        </w:numPr>
        <w:bidi/>
        <w:rPr>
          <w:rFonts w:ascii="Arial" w:hAnsi="Arial"/>
          <w:b/>
          <w:bCs/>
          <w:color w:val="0070C0"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color w:val="0070C0"/>
          <w:sz w:val="28"/>
          <w:szCs w:val="28"/>
          <w:rtl/>
          <w:lang w:bidi="ar-AE"/>
        </w:rPr>
        <w:t xml:space="preserve">التطعيم </w:t>
      </w:r>
      <w:proofErr w:type="spellStart"/>
      <w:r w:rsidRPr="005D7EE7">
        <w:rPr>
          <w:rFonts w:ascii="Arial" w:hAnsi="Arial"/>
          <w:b/>
          <w:bCs/>
          <w:color w:val="0070C0"/>
          <w:sz w:val="28"/>
          <w:szCs w:val="28"/>
          <w:rtl/>
          <w:lang w:bidi="ar-AE"/>
        </w:rPr>
        <w:t>:</w:t>
      </w:r>
      <w:proofErr w:type="spellEnd"/>
      <w:r w:rsidRPr="005D7EE7">
        <w:rPr>
          <w:rFonts w:ascii="Arial" w:hAnsi="Arial"/>
          <w:b/>
          <w:bCs/>
          <w:color w:val="0070C0"/>
          <w:sz w:val="28"/>
          <w:szCs w:val="28"/>
          <w:rtl/>
          <w:lang w:bidi="ar-AE"/>
        </w:rPr>
        <w:t xml:space="preserve"> </w:t>
      </w:r>
    </w:p>
    <w:p w:rsidR="005D7EE7" w:rsidRPr="005D7EE7" w:rsidRDefault="005D7EE7" w:rsidP="005D7EE7">
      <w:pPr>
        <w:pStyle w:val="a3"/>
        <w:numPr>
          <w:ilvl w:val="0"/>
          <w:numId w:val="5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هو دمج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جزئين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من نباتين مختلفين أو اكثر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لتشكيل نبات جديد واحد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pStyle w:val="a3"/>
        <w:numPr>
          <w:ilvl w:val="0"/>
          <w:numId w:val="5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يتم تثبيت برعم أو ساق صغيرة في جذور أو سوق نبات اخر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pStyle w:val="a3"/>
        <w:numPr>
          <w:ilvl w:val="0"/>
          <w:numId w:val="5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شرط نجاح العملية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؟؟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ان ينطبق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الكمبيوم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الوعائي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للجزئين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pStyle w:val="a3"/>
        <w:bidi/>
        <w:rPr>
          <w:rFonts w:ascii="Arial" w:hAnsi="Arial"/>
          <w:b/>
          <w:bCs/>
          <w:sz w:val="28"/>
          <w:szCs w:val="28"/>
          <w:lang w:bidi="ar-AE"/>
        </w:rPr>
      </w:pPr>
    </w:p>
    <w:p w:rsidR="005D7EE7" w:rsidRPr="005D7EE7" w:rsidRDefault="005D7EE7" w:rsidP="005D7EE7">
      <w:pPr>
        <w:pStyle w:val="a3"/>
        <w:numPr>
          <w:ilvl w:val="0"/>
          <w:numId w:val="6"/>
        </w:numPr>
        <w:bidi/>
        <w:rPr>
          <w:rFonts w:ascii="Arial" w:hAnsi="Arial"/>
          <w:b/>
          <w:bCs/>
          <w:color w:val="0000FF"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 xml:space="preserve">زراعة الأنسجة </w:t>
      </w:r>
      <w:proofErr w:type="spellStart"/>
      <w:r w:rsidRPr="005D7EE7">
        <w:rPr>
          <w:rFonts w:ascii="Arial" w:hAnsi="Arial"/>
          <w:b/>
          <w:bCs/>
          <w:color w:val="0000FF"/>
          <w:sz w:val="28"/>
          <w:szCs w:val="28"/>
          <w:rtl/>
          <w:lang w:bidi="ar-AE"/>
        </w:rPr>
        <w:t>:</w:t>
      </w:r>
      <w:proofErr w:type="spellEnd"/>
    </w:p>
    <w:p w:rsidR="005D7EE7" w:rsidRPr="005D7EE7" w:rsidRDefault="005D7EE7" w:rsidP="005D7EE7">
      <w:pPr>
        <w:pStyle w:val="a3"/>
        <w:numPr>
          <w:ilvl w:val="0"/>
          <w:numId w:val="5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هي عملية انتاج نبات جديد من وضع قطع من النسيج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،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في مادة غذائية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pStyle w:val="a3"/>
        <w:numPr>
          <w:ilvl w:val="0"/>
          <w:numId w:val="5"/>
        </w:numPr>
        <w:bidi/>
        <w:rPr>
          <w:rFonts w:ascii="Arial" w:hAnsi="Arial"/>
          <w:b/>
          <w:bCs/>
          <w:sz w:val="28"/>
          <w:szCs w:val="28"/>
          <w:lang w:bidi="ar-AE"/>
        </w:rPr>
      </w:pPr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استخداماتها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الانتاج التجاري لـ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: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*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السحلبيات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,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*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أشجار الزينة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,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*</w:t>
      </w:r>
      <w:proofErr w:type="spellEnd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 xml:space="preserve"> النباتات المنزلية و غيرها </w:t>
      </w:r>
      <w:proofErr w:type="spellStart"/>
      <w:r w:rsidRPr="005D7EE7">
        <w:rPr>
          <w:rFonts w:ascii="Arial" w:hAnsi="Arial"/>
          <w:b/>
          <w:bCs/>
          <w:sz w:val="28"/>
          <w:szCs w:val="28"/>
          <w:rtl/>
          <w:lang w:bidi="ar-AE"/>
        </w:rPr>
        <w:t>.</w:t>
      </w:r>
      <w:proofErr w:type="spellEnd"/>
    </w:p>
    <w:p w:rsidR="005D7EE7" w:rsidRPr="005D7EE7" w:rsidRDefault="005D7EE7" w:rsidP="005D7EE7">
      <w:pPr>
        <w:bidi/>
        <w:rPr>
          <w:rFonts w:ascii="Arial" w:hAnsi="Arial" w:cs="Arial"/>
          <w:b/>
          <w:bCs/>
          <w:sz w:val="28"/>
          <w:szCs w:val="28"/>
          <w:lang w:bidi="ar-AE"/>
        </w:rPr>
      </w:pPr>
    </w:p>
    <w:sectPr w:rsidR="005D7EE7" w:rsidRPr="005D7EE7" w:rsidSect="00421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ultan Medium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25128"/>
    <w:multiLevelType w:val="hybridMultilevel"/>
    <w:tmpl w:val="B97E9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665B65"/>
    <w:multiLevelType w:val="hybridMultilevel"/>
    <w:tmpl w:val="1AAEDE9E"/>
    <w:lvl w:ilvl="0" w:tplc="D52C9AA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Sultan Mediu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152ECB"/>
    <w:multiLevelType w:val="hybridMultilevel"/>
    <w:tmpl w:val="D9A079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ED6413"/>
    <w:multiLevelType w:val="hybridMultilevel"/>
    <w:tmpl w:val="11D0C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1440AC"/>
    <w:multiLevelType w:val="hybridMultilevel"/>
    <w:tmpl w:val="D2D4AEFC"/>
    <w:lvl w:ilvl="0" w:tplc="97D66A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886A42"/>
    <w:multiLevelType w:val="hybridMultilevel"/>
    <w:tmpl w:val="4CB65E24"/>
    <w:lvl w:ilvl="0" w:tplc="5B4831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302FC"/>
    <w:rsid w:val="00006093"/>
    <w:rsid w:val="00011DAE"/>
    <w:rsid w:val="0003397B"/>
    <w:rsid w:val="00053B14"/>
    <w:rsid w:val="00054A17"/>
    <w:rsid w:val="00054E6C"/>
    <w:rsid w:val="0006165D"/>
    <w:rsid w:val="00064C8C"/>
    <w:rsid w:val="00070121"/>
    <w:rsid w:val="00070F8C"/>
    <w:rsid w:val="00073A09"/>
    <w:rsid w:val="00085914"/>
    <w:rsid w:val="00092E65"/>
    <w:rsid w:val="00095365"/>
    <w:rsid w:val="00097F24"/>
    <w:rsid w:val="000B5BE7"/>
    <w:rsid w:val="000B6A84"/>
    <w:rsid w:val="000F0B15"/>
    <w:rsid w:val="000F100E"/>
    <w:rsid w:val="000F5159"/>
    <w:rsid w:val="00105513"/>
    <w:rsid w:val="00110FCB"/>
    <w:rsid w:val="00113BA0"/>
    <w:rsid w:val="00125670"/>
    <w:rsid w:val="001414F8"/>
    <w:rsid w:val="00152580"/>
    <w:rsid w:val="00173D1F"/>
    <w:rsid w:val="00191FF7"/>
    <w:rsid w:val="00195CE3"/>
    <w:rsid w:val="00195EE2"/>
    <w:rsid w:val="001A10C5"/>
    <w:rsid w:val="001A3125"/>
    <w:rsid w:val="001C256C"/>
    <w:rsid w:val="001C2C6E"/>
    <w:rsid w:val="001C75DF"/>
    <w:rsid w:val="001D19AB"/>
    <w:rsid w:val="001D4431"/>
    <w:rsid w:val="00201833"/>
    <w:rsid w:val="0021663C"/>
    <w:rsid w:val="00221230"/>
    <w:rsid w:val="00221BA2"/>
    <w:rsid w:val="00226661"/>
    <w:rsid w:val="002302FC"/>
    <w:rsid w:val="002317D8"/>
    <w:rsid w:val="0023751C"/>
    <w:rsid w:val="00255C8A"/>
    <w:rsid w:val="00261C6C"/>
    <w:rsid w:val="00267607"/>
    <w:rsid w:val="00273ACE"/>
    <w:rsid w:val="0029038B"/>
    <w:rsid w:val="002911EA"/>
    <w:rsid w:val="00295489"/>
    <w:rsid w:val="0029742E"/>
    <w:rsid w:val="002A2C4C"/>
    <w:rsid w:val="002D52F9"/>
    <w:rsid w:val="002D694F"/>
    <w:rsid w:val="002E0F9C"/>
    <w:rsid w:val="002E28C1"/>
    <w:rsid w:val="002F1283"/>
    <w:rsid w:val="002F5809"/>
    <w:rsid w:val="002F71D8"/>
    <w:rsid w:val="002F7369"/>
    <w:rsid w:val="003030AF"/>
    <w:rsid w:val="00305C13"/>
    <w:rsid w:val="0031177F"/>
    <w:rsid w:val="00337568"/>
    <w:rsid w:val="0034027A"/>
    <w:rsid w:val="003468B0"/>
    <w:rsid w:val="0036064A"/>
    <w:rsid w:val="0036128E"/>
    <w:rsid w:val="00367F82"/>
    <w:rsid w:val="00372C7F"/>
    <w:rsid w:val="0039544E"/>
    <w:rsid w:val="003A27CC"/>
    <w:rsid w:val="003A2C4E"/>
    <w:rsid w:val="003A4B77"/>
    <w:rsid w:val="003A6836"/>
    <w:rsid w:val="003A6A0D"/>
    <w:rsid w:val="003A7265"/>
    <w:rsid w:val="003B7C29"/>
    <w:rsid w:val="003C56EF"/>
    <w:rsid w:val="003D2771"/>
    <w:rsid w:val="003D2806"/>
    <w:rsid w:val="003D55E3"/>
    <w:rsid w:val="003E783E"/>
    <w:rsid w:val="003F5CF1"/>
    <w:rsid w:val="00400BC5"/>
    <w:rsid w:val="00402E07"/>
    <w:rsid w:val="004074BD"/>
    <w:rsid w:val="004166FE"/>
    <w:rsid w:val="0042197D"/>
    <w:rsid w:val="00425EC4"/>
    <w:rsid w:val="004442A0"/>
    <w:rsid w:val="004647A3"/>
    <w:rsid w:val="00466CB8"/>
    <w:rsid w:val="00473774"/>
    <w:rsid w:val="0048291E"/>
    <w:rsid w:val="004A58FB"/>
    <w:rsid w:val="004A7578"/>
    <w:rsid w:val="004B453F"/>
    <w:rsid w:val="004C44EE"/>
    <w:rsid w:val="004F6A27"/>
    <w:rsid w:val="00502900"/>
    <w:rsid w:val="00505B97"/>
    <w:rsid w:val="00507599"/>
    <w:rsid w:val="00535462"/>
    <w:rsid w:val="005545AB"/>
    <w:rsid w:val="005700A0"/>
    <w:rsid w:val="005806C2"/>
    <w:rsid w:val="00581695"/>
    <w:rsid w:val="0059011A"/>
    <w:rsid w:val="005A59C6"/>
    <w:rsid w:val="005B11DF"/>
    <w:rsid w:val="005C083E"/>
    <w:rsid w:val="005D28AA"/>
    <w:rsid w:val="005D7EE7"/>
    <w:rsid w:val="005F3CA1"/>
    <w:rsid w:val="005F593E"/>
    <w:rsid w:val="00604681"/>
    <w:rsid w:val="00605CB2"/>
    <w:rsid w:val="00611E13"/>
    <w:rsid w:val="00614288"/>
    <w:rsid w:val="006247F4"/>
    <w:rsid w:val="00632365"/>
    <w:rsid w:val="00637490"/>
    <w:rsid w:val="006435DE"/>
    <w:rsid w:val="00645666"/>
    <w:rsid w:val="006619E7"/>
    <w:rsid w:val="00663FDA"/>
    <w:rsid w:val="00674825"/>
    <w:rsid w:val="00682094"/>
    <w:rsid w:val="00683869"/>
    <w:rsid w:val="00684C35"/>
    <w:rsid w:val="006A689E"/>
    <w:rsid w:val="006C31E1"/>
    <w:rsid w:val="006D2497"/>
    <w:rsid w:val="006D46FB"/>
    <w:rsid w:val="006E19B1"/>
    <w:rsid w:val="006E6E82"/>
    <w:rsid w:val="006E7D75"/>
    <w:rsid w:val="00703ECF"/>
    <w:rsid w:val="00712087"/>
    <w:rsid w:val="00712B90"/>
    <w:rsid w:val="00716D46"/>
    <w:rsid w:val="00717396"/>
    <w:rsid w:val="0072292F"/>
    <w:rsid w:val="00732B9F"/>
    <w:rsid w:val="007439A6"/>
    <w:rsid w:val="007439F4"/>
    <w:rsid w:val="00746BC8"/>
    <w:rsid w:val="00765A73"/>
    <w:rsid w:val="00765D51"/>
    <w:rsid w:val="0077143C"/>
    <w:rsid w:val="00773AA6"/>
    <w:rsid w:val="00775814"/>
    <w:rsid w:val="007759F6"/>
    <w:rsid w:val="00777ED3"/>
    <w:rsid w:val="0078559F"/>
    <w:rsid w:val="007870A0"/>
    <w:rsid w:val="0079091B"/>
    <w:rsid w:val="007952C3"/>
    <w:rsid w:val="0079734E"/>
    <w:rsid w:val="007D2D33"/>
    <w:rsid w:val="007D51CE"/>
    <w:rsid w:val="007D757A"/>
    <w:rsid w:val="007E52B4"/>
    <w:rsid w:val="007E7750"/>
    <w:rsid w:val="007F6AD2"/>
    <w:rsid w:val="007F7DA3"/>
    <w:rsid w:val="00812BEE"/>
    <w:rsid w:val="00824DB8"/>
    <w:rsid w:val="008250A7"/>
    <w:rsid w:val="008366DE"/>
    <w:rsid w:val="0084158A"/>
    <w:rsid w:val="008457EC"/>
    <w:rsid w:val="00853BE3"/>
    <w:rsid w:val="00856511"/>
    <w:rsid w:val="00861591"/>
    <w:rsid w:val="0089556F"/>
    <w:rsid w:val="008A149C"/>
    <w:rsid w:val="008B3D3C"/>
    <w:rsid w:val="008B4848"/>
    <w:rsid w:val="008B5755"/>
    <w:rsid w:val="008B68AB"/>
    <w:rsid w:val="008E65C8"/>
    <w:rsid w:val="008E7E00"/>
    <w:rsid w:val="008F14B6"/>
    <w:rsid w:val="00913E24"/>
    <w:rsid w:val="0092669B"/>
    <w:rsid w:val="00931D55"/>
    <w:rsid w:val="009339EC"/>
    <w:rsid w:val="0093457C"/>
    <w:rsid w:val="00934610"/>
    <w:rsid w:val="009374DA"/>
    <w:rsid w:val="009408D3"/>
    <w:rsid w:val="00954A35"/>
    <w:rsid w:val="00961325"/>
    <w:rsid w:val="00983468"/>
    <w:rsid w:val="00983A5D"/>
    <w:rsid w:val="009A50FC"/>
    <w:rsid w:val="009B29B4"/>
    <w:rsid w:val="009B4F60"/>
    <w:rsid w:val="009B5382"/>
    <w:rsid w:val="009D45E8"/>
    <w:rsid w:val="009D7CDE"/>
    <w:rsid w:val="00A05989"/>
    <w:rsid w:val="00A05D71"/>
    <w:rsid w:val="00A21979"/>
    <w:rsid w:val="00A225F3"/>
    <w:rsid w:val="00A30805"/>
    <w:rsid w:val="00A330D7"/>
    <w:rsid w:val="00A33EAE"/>
    <w:rsid w:val="00A54207"/>
    <w:rsid w:val="00A54953"/>
    <w:rsid w:val="00A73D7E"/>
    <w:rsid w:val="00A74436"/>
    <w:rsid w:val="00A82E4A"/>
    <w:rsid w:val="00A84D8B"/>
    <w:rsid w:val="00A91DFA"/>
    <w:rsid w:val="00AA48F2"/>
    <w:rsid w:val="00AA7A7F"/>
    <w:rsid w:val="00AB0680"/>
    <w:rsid w:val="00AC0599"/>
    <w:rsid w:val="00AF479A"/>
    <w:rsid w:val="00AF4F4A"/>
    <w:rsid w:val="00AF7D58"/>
    <w:rsid w:val="00B02187"/>
    <w:rsid w:val="00B15948"/>
    <w:rsid w:val="00B21997"/>
    <w:rsid w:val="00B2247B"/>
    <w:rsid w:val="00B35951"/>
    <w:rsid w:val="00B40C14"/>
    <w:rsid w:val="00B51333"/>
    <w:rsid w:val="00B5657B"/>
    <w:rsid w:val="00B610B5"/>
    <w:rsid w:val="00B61EB7"/>
    <w:rsid w:val="00B7010F"/>
    <w:rsid w:val="00B72769"/>
    <w:rsid w:val="00B74E6C"/>
    <w:rsid w:val="00B8029E"/>
    <w:rsid w:val="00B84261"/>
    <w:rsid w:val="00B85C06"/>
    <w:rsid w:val="00BA113A"/>
    <w:rsid w:val="00BB3627"/>
    <w:rsid w:val="00BC3CE7"/>
    <w:rsid w:val="00BE679D"/>
    <w:rsid w:val="00BF514C"/>
    <w:rsid w:val="00C17785"/>
    <w:rsid w:val="00C24262"/>
    <w:rsid w:val="00C27730"/>
    <w:rsid w:val="00C27F77"/>
    <w:rsid w:val="00C31B37"/>
    <w:rsid w:val="00C6191B"/>
    <w:rsid w:val="00C96AE9"/>
    <w:rsid w:val="00CA4570"/>
    <w:rsid w:val="00CB6F24"/>
    <w:rsid w:val="00CC08BE"/>
    <w:rsid w:val="00CC3454"/>
    <w:rsid w:val="00CD2853"/>
    <w:rsid w:val="00CD2F2F"/>
    <w:rsid w:val="00CD46AF"/>
    <w:rsid w:val="00CE40BC"/>
    <w:rsid w:val="00CF2C1F"/>
    <w:rsid w:val="00D22289"/>
    <w:rsid w:val="00D3277A"/>
    <w:rsid w:val="00D410C7"/>
    <w:rsid w:val="00D503A4"/>
    <w:rsid w:val="00D522B9"/>
    <w:rsid w:val="00D6367E"/>
    <w:rsid w:val="00D65526"/>
    <w:rsid w:val="00D7525A"/>
    <w:rsid w:val="00D80336"/>
    <w:rsid w:val="00D816F0"/>
    <w:rsid w:val="00D85E63"/>
    <w:rsid w:val="00D97A26"/>
    <w:rsid w:val="00DA4FB2"/>
    <w:rsid w:val="00DC112B"/>
    <w:rsid w:val="00DC1BEC"/>
    <w:rsid w:val="00DC3820"/>
    <w:rsid w:val="00DC7EDF"/>
    <w:rsid w:val="00DD0A61"/>
    <w:rsid w:val="00DE3C42"/>
    <w:rsid w:val="00DF0026"/>
    <w:rsid w:val="00DF796A"/>
    <w:rsid w:val="00E22099"/>
    <w:rsid w:val="00E4385C"/>
    <w:rsid w:val="00E5515C"/>
    <w:rsid w:val="00E57CFC"/>
    <w:rsid w:val="00E764E5"/>
    <w:rsid w:val="00E80424"/>
    <w:rsid w:val="00E82ECC"/>
    <w:rsid w:val="00E834BB"/>
    <w:rsid w:val="00E95A58"/>
    <w:rsid w:val="00EA5329"/>
    <w:rsid w:val="00EA7DE8"/>
    <w:rsid w:val="00EB7200"/>
    <w:rsid w:val="00EC1758"/>
    <w:rsid w:val="00EC687E"/>
    <w:rsid w:val="00EE01A2"/>
    <w:rsid w:val="00EE22D5"/>
    <w:rsid w:val="00EF025E"/>
    <w:rsid w:val="00EF1386"/>
    <w:rsid w:val="00EF26B6"/>
    <w:rsid w:val="00EF55F0"/>
    <w:rsid w:val="00EF7DFA"/>
    <w:rsid w:val="00F00FE4"/>
    <w:rsid w:val="00F05159"/>
    <w:rsid w:val="00F24373"/>
    <w:rsid w:val="00F42583"/>
    <w:rsid w:val="00F42F73"/>
    <w:rsid w:val="00F5076D"/>
    <w:rsid w:val="00F618E7"/>
    <w:rsid w:val="00F67C5A"/>
    <w:rsid w:val="00F86171"/>
    <w:rsid w:val="00FA39C6"/>
    <w:rsid w:val="00FC22D0"/>
    <w:rsid w:val="00FD3357"/>
    <w:rsid w:val="00FE526E"/>
    <w:rsid w:val="00FF1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02FC"/>
    <w:pPr>
      <w:spacing w:line="240" w:lineRule="atLeast"/>
      <w:ind w:left="720"/>
      <w:contextualSpacing/>
    </w:pPr>
    <w:rPr>
      <w:rFonts w:ascii="Calibri" w:eastAsia="Calibri" w:hAnsi="Calibri" w:cs="Arial"/>
    </w:rPr>
  </w:style>
  <w:style w:type="table" w:styleId="a4">
    <w:name w:val="Table Grid"/>
    <w:basedOn w:val="a1"/>
    <w:uiPriority w:val="59"/>
    <w:rsid w:val="00230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D7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D7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2013-05-21T22:01:00Z</dcterms:created>
  <dcterms:modified xsi:type="dcterms:W3CDTF">2013-05-21T22:29:00Z</dcterms:modified>
</cp:coreProperties>
</file>