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87" w:rsidRPr="005F4CA8" w:rsidRDefault="00E81487" w:rsidP="00E81487">
      <w:pPr>
        <w:rPr>
          <w:rFonts w:asciiTheme="majorBidi" w:hAnsiTheme="majorBidi" w:cstheme="majorBidi"/>
          <w:sz w:val="24"/>
          <w:szCs w:val="24"/>
          <w:lang w:bidi="ar-AE"/>
        </w:rPr>
      </w:pPr>
      <w:r w:rsidRPr="005F4CA8">
        <w:rPr>
          <w:rFonts w:asciiTheme="majorBidi" w:hAnsiTheme="majorBidi" w:cstheme="majorBidi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-190500</wp:posOffset>
            </wp:positionV>
            <wp:extent cx="1247775" cy="1085850"/>
            <wp:effectExtent l="19050" t="0" r="9525" b="0"/>
            <wp:wrapNone/>
            <wp:docPr id="3" name="Picture 5" descr="مجلس أبوظبي ل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مجلس أبوظبي للتعلي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81487" w:rsidRPr="005F4CA8" w:rsidRDefault="00E81487" w:rsidP="00E81487">
      <w:pPr>
        <w:rPr>
          <w:rFonts w:asciiTheme="majorBidi" w:hAnsiTheme="majorBidi" w:cstheme="majorBidi"/>
          <w:sz w:val="24"/>
          <w:szCs w:val="24"/>
          <w:rtl/>
        </w:rPr>
      </w:pP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t xml:space="preserve">دولة الإمارات العربية المتحدة </w:t>
      </w: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br/>
        <w:t xml:space="preserve">وزارة التربية و التعليم </w:t>
      </w: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br/>
        <w:t>مجلس أبوظبي للتعليم</w:t>
      </w: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br/>
        <w:t>م</w:t>
      </w:r>
      <w:r w:rsidR="00965858">
        <w:rPr>
          <w:rFonts w:asciiTheme="majorBidi" w:hAnsiTheme="majorBidi" w:cstheme="majorBidi" w:hint="cs"/>
          <w:color w:val="3E3E3E"/>
          <w:sz w:val="24"/>
          <w:szCs w:val="24"/>
          <w:rtl/>
        </w:rPr>
        <w:t>درسة صير بني ياس</w:t>
      </w:r>
    </w:p>
    <w:p w:rsidR="00DE5828" w:rsidRPr="00E81487" w:rsidRDefault="00FA31CF" w:rsidP="00FA31CF">
      <w:pPr>
        <w:jc w:val="center"/>
        <w:rPr>
          <w:lang w:bidi="ar-AE"/>
        </w:rPr>
      </w:pPr>
      <w:r>
        <w:rPr>
          <w:noProof/>
        </w:rPr>
        <w:drawing>
          <wp:inline distT="0" distB="0" distL="0" distR="0">
            <wp:extent cx="2019300" cy="1571625"/>
            <wp:effectExtent l="38100" t="0" r="38100" b="0"/>
            <wp:docPr id="1" name="Picture 0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5828" w:rsidRPr="00DE5828" w:rsidRDefault="00DE5828" w:rsidP="00DE5828">
      <w:pPr>
        <w:rPr>
          <w:lang w:bidi="ar-AE"/>
        </w:rPr>
      </w:pPr>
    </w:p>
    <w:p w:rsidR="00DE5828" w:rsidRDefault="008D4510" w:rsidP="00E81487">
      <w:pPr>
        <w:jc w:val="center"/>
        <w:rPr>
          <w:lang w:bidi="ar-AE"/>
        </w:rPr>
      </w:pPr>
      <w:r>
        <w:rPr>
          <w:lang w:bidi="ar-AE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14.75pt;height:57pt" fillcolor="#99f" stroked="f">
            <v:fill color2="#099" focus="100%" type="gradient"/>
            <v:shadow on="t" color="silver" opacity=".5" offset="6pt,-6pt"/>
            <v:textpath style="font-family:&quot;Times New Roman&quot;;v-text-kern:t" trim="t" fitpath="t" xscale="f" string="الموضوع : مفهوم الاستعمار وأشكاله ودوافعه."/>
          </v:shape>
        </w:pict>
      </w:r>
    </w:p>
    <w:p w:rsidR="00B96796" w:rsidRPr="000C20CC" w:rsidRDefault="00E54667" w:rsidP="00E81487">
      <w:pPr>
        <w:tabs>
          <w:tab w:val="left" w:pos="5216"/>
        </w:tabs>
        <w:jc w:val="both"/>
        <w:rPr>
          <w:sz w:val="36"/>
          <w:szCs w:val="36"/>
          <w:rtl/>
          <w:lang w:bidi="ar-AE"/>
        </w:rPr>
      </w:pPr>
      <w:r>
        <w:rPr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26.75pt;height:36.7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سماء الطلاب:"/>
          </v:shape>
        </w:pict>
      </w:r>
      <w:r w:rsidR="00DE5828" w:rsidRPr="000C20CC">
        <w:rPr>
          <w:sz w:val="36"/>
          <w:szCs w:val="36"/>
          <w:rtl/>
          <w:lang w:bidi="ar-AE"/>
        </w:rPr>
        <w:tab/>
      </w:r>
    </w:p>
    <w:p w:rsidR="00E81487" w:rsidRPr="000C20CC" w:rsidRDefault="00E81487" w:rsidP="00E81487">
      <w:pPr>
        <w:pStyle w:val="ListParagraph"/>
        <w:numPr>
          <w:ilvl w:val="0"/>
          <w:numId w:val="1"/>
        </w:numPr>
        <w:tabs>
          <w:tab w:val="left" w:pos="5216"/>
        </w:tabs>
        <w:jc w:val="both"/>
        <w:rPr>
          <w:rFonts w:ascii="Andalus" w:hAnsi="Andalus" w:cs="Andalus"/>
          <w:sz w:val="36"/>
          <w:szCs w:val="36"/>
          <w:lang w:bidi="ar-AE"/>
        </w:rPr>
      </w:pPr>
      <w:r w:rsidRPr="000C20CC">
        <w:rPr>
          <w:rFonts w:ascii="Andalus" w:hAnsi="Andalus" w:cs="Andalus"/>
          <w:sz w:val="36"/>
          <w:szCs w:val="36"/>
          <w:rtl/>
          <w:lang w:bidi="ar-AE"/>
        </w:rPr>
        <w:t xml:space="preserve">حمد علي </w:t>
      </w:r>
    </w:p>
    <w:p w:rsidR="00E81487" w:rsidRPr="000C20CC" w:rsidRDefault="00E81487" w:rsidP="00E81487">
      <w:pPr>
        <w:pStyle w:val="ListParagraph"/>
        <w:numPr>
          <w:ilvl w:val="0"/>
          <w:numId w:val="1"/>
        </w:numPr>
        <w:tabs>
          <w:tab w:val="left" w:pos="5216"/>
        </w:tabs>
        <w:jc w:val="both"/>
        <w:rPr>
          <w:rFonts w:ascii="Andalus" w:hAnsi="Andalus" w:cs="Andalus"/>
          <w:sz w:val="36"/>
          <w:szCs w:val="36"/>
          <w:lang w:bidi="ar-AE"/>
        </w:rPr>
      </w:pPr>
      <w:r w:rsidRPr="000C20CC">
        <w:rPr>
          <w:rFonts w:ascii="Andalus" w:hAnsi="Andalus" w:cs="Andalus"/>
          <w:sz w:val="36"/>
          <w:szCs w:val="36"/>
          <w:rtl/>
          <w:lang w:bidi="ar-AE"/>
        </w:rPr>
        <w:t>علي ناصر</w:t>
      </w:r>
    </w:p>
    <w:p w:rsidR="00E81487" w:rsidRPr="000C20CC" w:rsidRDefault="00E81487" w:rsidP="00E81487">
      <w:pPr>
        <w:pStyle w:val="ListParagraph"/>
        <w:numPr>
          <w:ilvl w:val="0"/>
          <w:numId w:val="1"/>
        </w:numPr>
        <w:tabs>
          <w:tab w:val="left" w:pos="5216"/>
        </w:tabs>
        <w:jc w:val="both"/>
        <w:rPr>
          <w:rFonts w:ascii="Andalus" w:hAnsi="Andalus" w:cs="Andalus"/>
          <w:sz w:val="36"/>
          <w:szCs w:val="36"/>
          <w:lang w:bidi="ar-AE"/>
        </w:rPr>
      </w:pPr>
      <w:r w:rsidRPr="000C20CC">
        <w:rPr>
          <w:rFonts w:ascii="Andalus" w:hAnsi="Andalus" w:cs="Andalus"/>
          <w:sz w:val="36"/>
          <w:szCs w:val="36"/>
          <w:rtl/>
          <w:lang w:bidi="ar-AE"/>
        </w:rPr>
        <w:t xml:space="preserve">أحمد جامع </w:t>
      </w:r>
    </w:p>
    <w:p w:rsidR="00E81487" w:rsidRPr="000C20CC" w:rsidRDefault="00E81487" w:rsidP="00E81487">
      <w:pPr>
        <w:pStyle w:val="ListParagraph"/>
        <w:numPr>
          <w:ilvl w:val="0"/>
          <w:numId w:val="1"/>
        </w:numPr>
        <w:tabs>
          <w:tab w:val="left" w:pos="5216"/>
        </w:tabs>
        <w:jc w:val="both"/>
        <w:rPr>
          <w:rFonts w:ascii="Andalus" w:hAnsi="Andalus" w:cs="Andalus"/>
          <w:sz w:val="36"/>
          <w:szCs w:val="36"/>
          <w:lang w:bidi="ar-AE"/>
        </w:rPr>
      </w:pPr>
      <w:r w:rsidRPr="000C20CC">
        <w:rPr>
          <w:rFonts w:ascii="Andalus" w:hAnsi="Andalus" w:cs="Andalus"/>
          <w:sz w:val="36"/>
          <w:szCs w:val="36"/>
          <w:rtl/>
          <w:lang w:bidi="ar-AE"/>
        </w:rPr>
        <w:t>سامح قاسم</w:t>
      </w:r>
    </w:p>
    <w:p w:rsidR="00E81487" w:rsidRPr="000C20CC" w:rsidRDefault="00E81487" w:rsidP="00E81487">
      <w:pPr>
        <w:pStyle w:val="ListParagraph"/>
        <w:numPr>
          <w:ilvl w:val="0"/>
          <w:numId w:val="1"/>
        </w:numPr>
        <w:tabs>
          <w:tab w:val="left" w:pos="5216"/>
        </w:tabs>
        <w:jc w:val="both"/>
        <w:rPr>
          <w:rFonts w:ascii="Andalus" w:hAnsi="Andalus" w:cs="Andalus"/>
          <w:sz w:val="36"/>
          <w:szCs w:val="36"/>
          <w:rtl/>
          <w:lang w:bidi="ar-AE"/>
        </w:rPr>
      </w:pPr>
      <w:r w:rsidRPr="000C20CC">
        <w:rPr>
          <w:rFonts w:ascii="Andalus" w:hAnsi="Andalus" w:cs="Andalus"/>
          <w:sz w:val="36"/>
          <w:szCs w:val="36"/>
          <w:rtl/>
          <w:lang w:bidi="ar-AE"/>
        </w:rPr>
        <w:t>منصور جميل</w:t>
      </w:r>
    </w:p>
    <w:p w:rsidR="00DE5828" w:rsidRDefault="00E54667" w:rsidP="00FA31CF">
      <w:pPr>
        <w:tabs>
          <w:tab w:val="left" w:pos="5216"/>
        </w:tabs>
        <w:rPr>
          <w:rtl/>
          <w:lang w:bidi="ar-AE"/>
        </w:rPr>
      </w:pPr>
      <w:r>
        <w:rPr>
          <w:lang w:bidi="ar-AE"/>
        </w:rPr>
        <w:pict>
          <v:shape id="_x0000_i1027" type="#_x0000_t136" style="width:322.5pt;height:36.7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لصف : الثاني عشر ادبي -4"/>
          </v:shape>
        </w:pict>
      </w:r>
    </w:p>
    <w:p w:rsidR="00E81487" w:rsidRDefault="00E54667" w:rsidP="00FA31CF">
      <w:pPr>
        <w:tabs>
          <w:tab w:val="left" w:pos="2996"/>
        </w:tabs>
        <w:rPr>
          <w:rtl/>
          <w:lang w:bidi="ar-AE"/>
        </w:rPr>
      </w:pPr>
      <w:r>
        <w:rPr>
          <w:lang w:bidi="ar-AE"/>
        </w:rPr>
        <w:pict>
          <v:shape id="_x0000_i1028" type="#_x0000_t136" style="width:276.75pt;height:36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لمدرسة: صير بني ياس"/>
          </v:shape>
        </w:pict>
      </w:r>
    </w:p>
    <w:p w:rsidR="00DE5828" w:rsidRDefault="00E54667" w:rsidP="00614608">
      <w:pPr>
        <w:tabs>
          <w:tab w:val="left" w:pos="2996"/>
        </w:tabs>
        <w:rPr>
          <w:rFonts w:hint="cs"/>
          <w:rtl/>
          <w:lang w:bidi="ar-AE"/>
        </w:rPr>
      </w:pPr>
      <w:r>
        <w:rPr>
          <w:lang w:bidi="ar-AE"/>
        </w:rPr>
        <w:pict>
          <v:shape id="_x0000_i1029" type="#_x0000_t136" style="width:252.7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بأشراف د.سامي صقر"/>
          </v:shape>
        </w:pict>
      </w:r>
    </w:p>
    <w:p w:rsidR="00614608" w:rsidRDefault="00614608" w:rsidP="00614608">
      <w:pPr>
        <w:tabs>
          <w:tab w:val="left" w:pos="2996"/>
        </w:tabs>
        <w:rPr>
          <w:rtl/>
          <w:lang w:bidi="ar-AE"/>
        </w:rPr>
      </w:pPr>
    </w:p>
    <w:p w:rsidR="00DE5828" w:rsidRDefault="00E54667" w:rsidP="008D4510">
      <w:pPr>
        <w:rPr>
          <w:rFonts w:asciiTheme="majorBidi" w:hAnsiTheme="majorBidi" w:cstheme="majorBidi" w:hint="cs"/>
          <w:sz w:val="24"/>
          <w:szCs w:val="24"/>
          <w:rtl/>
          <w:lang w:bidi="ar-AE"/>
        </w:rPr>
      </w:pPr>
      <w:r>
        <w:rPr>
          <w:lang w:bidi="ar-AE"/>
        </w:rPr>
        <w:pict>
          <v:shape id="_x0000_i1030" type="#_x0000_t136" style="width:76.5pt;height:43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لمقدمة:"/>
          </v:shape>
        </w:pict>
      </w:r>
    </w:p>
    <w:p w:rsidR="008D4510" w:rsidRPr="000C20CC" w:rsidRDefault="008D4510" w:rsidP="008D4510">
      <w:pPr>
        <w:rPr>
          <w:rFonts w:asciiTheme="majorBidi" w:hAnsiTheme="majorBidi" w:cstheme="majorBidi"/>
          <w:sz w:val="24"/>
          <w:szCs w:val="24"/>
          <w:rtl/>
          <w:lang w:bidi="ar-AE"/>
        </w:rPr>
      </w:pPr>
    </w:p>
    <w:p w:rsidR="00DE5828" w:rsidRPr="00DE5828" w:rsidRDefault="00E54667" w:rsidP="00DE5828">
      <w:pPr>
        <w:ind w:firstLine="720"/>
        <w:rPr>
          <w:sz w:val="40"/>
          <w:szCs w:val="40"/>
          <w:rtl/>
          <w:lang w:bidi="ar-AE"/>
        </w:rPr>
      </w:pPr>
      <w:r>
        <w:rPr>
          <w:lang w:bidi="ar-AE"/>
        </w:rPr>
        <w:pict>
          <v:shape id="_x0000_i1031" type="#_x0000_t136" style="width:162pt;height:42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فصول البحث :"/>
          </v:shape>
        </w:pict>
      </w:r>
    </w:p>
    <w:p w:rsidR="00DE5828" w:rsidRPr="000C20CC" w:rsidRDefault="000C20CC" w:rsidP="00DE5828">
      <w:pPr>
        <w:ind w:firstLine="720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color w:val="000000"/>
          <w:sz w:val="40"/>
          <w:szCs w:val="40"/>
          <w:shd w:val="clear" w:color="auto" w:fill="FFFFFF"/>
          <w:rtl/>
        </w:rPr>
        <w:t>الفصل الاول :</w:t>
      </w:r>
      <w:r w:rsidR="00DE5828" w:rsidRPr="000C20CC">
        <w:rPr>
          <w:rFonts w:ascii="Andalus" w:hAnsi="Andalus" w:cs="Andalus"/>
          <w:color w:val="000000"/>
          <w:sz w:val="40"/>
          <w:szCs w:val="40"/>
          <w:shd w:val="clear" w:color="auto" w:fill="FFFFFF"/>
          <w:rtl/>
        </w:rPr>
        <w:t>مفهوم الاستعمار وأشكاله</w:t>
      </w:r>
      <w:r w:rsidR="00E81487" w:rsidRPr="000C20CC">
        <w:rPr>
          <w:rFonts w:ascii="Andalus" w:hAnsi="Andalus" w:cs="Andalus"/>
          <w:color w:val="000000"/>
          <w:sz w:val="40"/>
          <w:szCs w:val="40"/>
          <w:shd w:val="clear" w:color="auto" w:fill="FFFFFF"/>
        </w:rPr>
        <w:t>.</w:t>
      </w:r>
    </w:p>
    <w:p w:rsidR="00DE5828" w:rsidRDefault="000C20CC" w:rsidP="00DE5828">
      <w:pPr>
        <w:ind w:firstLine="720"/>
        <w:rPr>
          <w:rFonts w:ascii="Andalus" w:hAnsi="Andalus" w:cs="Andalus" w:hint="cs"/>
          <w:sz w:val="40"/>
          <w:szCs w:val="40"/>
          <w:shd w:val="clear" w:color="auto" w:fill="FFFFFF"/>
          <w:rtl/>
          <w:lang w:bidi="ar-AE"/>
        </w:rPr>
      </w:pPr>
      <w:r>
        <w:rPr>
          <w:rFonts w:ascii="Andalus" w:hAnsi="Andalus" w:cs="Andalus" w:hint="cs"/>
          <w:color w:val="000000"/>
          <w:sz w:val="40"/>
          <w:szCs w:val="40"/>
          <w:shd w:val="clear" w:color="auto" w:fill="FFFFFF"/>
          <w:rtl/>
        </w:rPr>
        <w:t>الفصل الثاني :</w:t>
      </w:r>
      <w:r w:rsidR="00DE5828" w:rsidRPr="000C20CC">
        <w:rPr>
          <w:rFonts w:ascii="Andalus" w:hAnsi="Andalus" w:cs="Andalus"/>
          <w:color w:val="000000"/>
          <w:sz w:val="40"/>
          <w:szCs w:val="40"/>
          <w:shd w:val="clear" w:color="auto" w:fill="FFFFFF"/>
          <w:rtl/>
        </w:rPr>
        <w:t>أشكال الأستعما</w:t>
      </w:r>
      <w:r w:rsidR="00E81487" w:rsidRPr="000C20CC">
        <w:rPr>
          <w:rFonts w:ascii="Andalus" w:hAnsi="Andalus" w:cs="Andalus"/>
          <w:color w:val="000000"/>
          <w:sz w:val="40"/>
          <w:szCs w:val="40"/>
          <w:shd w:val="clear" w:color="auto" w:fill="FFFFFF"/>
          <w:rtl/>
        </w:rPr>
        <w:t>ر.</w:t>
      </w:r>
    </w:p>
    <w:p w:rsidR="008D4510" w:rsidRPr="000C20CC" w:rsidRDefault="008D4510" w:rsidP="00DE5828">
      <w:pPr>
        <w:ind w:firstLine="720"/>
        <w:rPr>
          <w:rFonts w:ascii="Andalus" w:hAnsi="Andalus" w:cs="Andalus"/>
          <w:sz w:val="40"/>
          <w:szCs w:val="40"/>
          <w:shd w:val="clear" w:color="auto" w:fill="FFFFFF"/>
          <w:rtl/>
          <w:lang w:bidi="ar-AE"/>
        </w:rPr>
      </w:pPr>
      <w:r>
        <w:rPr>
          <w:rFonts w:ascii="Andalus" w:hAnsi="Andalus" w:cs="Andalus" w:hint="cs"/>
          <w:sz w:val="40"/>
          <w:szCs w:val="40"/>
          <w:shd w:val="clear" w:color="auto" w:fill="FFFFFF"/>
          <w:rtl/>
          <w:lang w:bidi="ar-AE"/>
        </w:rPr>
        <w:t>الفصل الثالث:</w:t>
      </w:r>
      <w:r w:rsidRPr="008D4510">
        <w:rPr>
          <w:rFonts w:hint="cs"/>
          <w:rtl/>
        </w:rPr>
        <w:t xml:space="preserve"> </w:t>
      </w:r>
      <w:r w:rsidRPr="008D4510">
        <w:rPr>
          <w:rFonts w:ascii="Andalus" w:hAnsi="Andalus" w:cs="Andalus" w:hint="cs"/>
          <w:sz w:val="40"/>
          <w:szCs w:val="40"/>
          <w:shd w:val="clear" w:color="auto" w:fill="FFFFFF"/>
          <w:rtl/>
          <w:lang w:bidi="ar-AE"/>
        </w:rPr>
        <w:t>أسباب</w:t>
      </w:r>
      <w:r w:rsidRPr="008D4510">
        <w:rPr>
          <w:rFonts w:ascii="Andalus" w:hAnsi="Andalus" w:cs="Andalus"/>
          <w:sz w:val="40"/>
          <w:szCs w:val="40"/>
          <w:shd w:val="clear" w:color="auto" w:fill="FFFFFF"/>
          <w:rtl/>
          <w:lang w:bidi="ar-AE"/>
        </w:rPr>
        <w:t xml:space="preserve"> </w:t>
      </w:r>
      <w:r w:rsidRPr="008D4510">
        <w:rPr>
          <w:rFonts w:ascii="Andalus" w:hAnsi="Andalus" w:cs="Andalus" w:hint="cs"/>
          <w:sz w:val="40"/>
          <w:szCs w:val="40"/>
          <w:shd w:val="clear" w:color="auto" w:fill="FFFFFF"/>
          <w:rtl/>
          <w:lang w:bidi="ar-AE"/>
        </w:rPr>
        <w:t>الأستعمار</w:t>
      </w:r>
      <w:r>
        <w:rPr>
          <w:rFonts w:ascii="Andalus" w:hAnsi="Andalus" w:cs="Andalus" w:hint="cs"/>
          <w:sz w:val="40"/>
          <w:szCs w:val="40"/>
          <w:shd w:val="clear" w:color="auto" w:fill="FFFFFF"/>
          <w:rtl/>
          <w:lang w:bidi="ar-AE"/>
        </w:rPr>
        <w:t>.</w:t>
      </w:r>
    </w:p>
    <w:p w:rsidR="00DE5828" w:rsidRPr="000C20CC" w:rsidRDefault="000C20CC" w:rsidP="008D4510">
      <w:pPr>
        <w:ind w:firstLine="720"/>
        <w:rPr>
          <w:rFonts w:ascii="Andalus" w:hAnsi="Andalus" w:cs="Andalus"/>
          <w:sz w:val="40"/>
          <w:szCs w:val="40"/>
          <w:rtl/>
        </w:rPr>
      </w:pPr>
      <w:r>
        <w:rPr>
          <w:rFonts w:ascii="Andalus" w:hAnsi="Andalus" w:cs="Andalus" w:hint="cs"/>
          <w:sz w:val="40"/>
          <w:szCs w:val="40"/>
          <w:shd w:val="clear" w:color="auto" w:fill="FFFFFF"/>
          <w:rtl/>
        </w:rPr>
        <w:t>الفصل</w:t>
      </w:r>
      <w:r w:rsidR="008D4510">
        <w:rPr>
          <w:rFonts w:ascii="Andalus" w:hAnsi="Andalus" w:cs="Andalus" w:hint="cs"/>
          <w:sz w:val="40"/>
          <w:szCs w:val="40"/>
          <w:shd w:val="clear" w:color="auto" w:fill="FFFFFF"/>
          <w:rtl/>
        </w:rPr>
        <w:t xml:space="preserve"> الرابع</w:t>
      </w:r>
      <w:r>
        <w:rPr>
          <w:rFonts w:ascii="Andalus" w:hAnsi="Andalus" w:cs="Andalus" w:hint="cs"/>
          <w:sz w:val="40"/>
          <w:szCs w:val="40"/>
          <w:shd w:val="clear" w:color="auto" w:fill="FFFFFF"/>
          <w:rtl/>
        </w:rPr>
        <w:t>:</w:t>
      </w:r>
      <w:r w:rsidR="00DE5828" w:rsidRPr="000C20CC">
        <w:rPr>
          <w:rFonts w:ascii="Andalus" w:hAnsi="Andalus" w:cs="Andalus"/>
          <w:sz w:val="40"/>
          <w:szCs w:val="40"/>
          <w:shd w:val="clear" w:color="auto" w:fill="FFFFFF"/>
          <w:rtl/>
        </w:rPr>
        <w:t>دوافع استعمار أوروبا للوطن العربي</w:t>
      </w:r>
      <w:r w:rsidR="00E81487" w:rsidRPr="000C20CC">
        <w:rPr>
          <w:rFonts w:ascii="Andalus" w:hAnsi="Andalus" w:cs="Andalus"/>
          <w:sz w:val="40"/>
          <w:szCs w:val="40"/>
          <w:shd w:val="clear" w:color="auto" w:fill="FFFFFF"/>
          <w:rtl/>
        </w:rPr>
        <w:t>.</w:t>
      </w:r>
    </w:p>
    <w:p w:rsidR="00DE5455" w:rsidRDefault="00E54667" w:rsidP="008D4510">
      <w:pPr>
        <w:rPr>
          <w:rStyle w:val="Strong"/>
          <w:rFonts w:asciiTheme="majorBidi" w:hAnsiTheme="majorBidi" w:cstheme="majorBidi" w:hint="cs"/>
          <w:b w:val="0"/>
          <w:bCs w:val="0"/>
          <w:color w:val="222222"/>
          <w:sz w:val="24"/>
          <w:szCs w:val="24"/>
          <w:shd w:val="clear" w:color="auto" w:fill="FFFFFF"/>
          <w:rtl/>
        </w:rPr>
      </w:pPr>
      <w:r w:rsidRPr="00E54667">
        <w:rPr>
          <w:sz w:val="40"/>
          <w:szCs w:val="40"/>
        </w:rPr>
        <w:pict>
          <v:shape id="_x0000_i1032" type="#_x0000_t136" style="width:102.75pt;height:38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لخاتمة: "/>
          </v:shape>
        </w:pict>
      </w:r>
    </w:p>
    <w:p w:rsidR="008D4510" w:rsidRDefault="008D4510" w:rsidP="008D4510">
      <w:pPr>
        <w:rPr>
          <w:rStyle w:val="Strong"/>
          <w:rFonts w:asciiTheme="majorBidi" w:hAnsiTheme="majorBidi" w:cstheme="majorBidi" w:hint="cs"/>
          <w:b w:val="0"/>
          <w:bCs w:val="0"/>
          <w:color w:val="222222"/>
          <w:sz w:val="24"/>
          <w:szCs w:val="24"/>
          <w:shd w:val="clear" w:color="auto" w:fill="FFFFFF"/>
          <w:rtl/>
        </w:rPr>
      </w:pPr>
    </w:p>
    <w:p w:rsidR="008D4510" w:rsidRPr="000C20CC" w:rsidRDefault="008D4510" w:rsidP="008D4510">
      <w:pPr>
        <w:rPr>
          <w:rFonts w:asciiTheme="majorBidi" w:hAnsiTheme="majorBidi" w:cstheme="majorBidi"/>
          <w:sz w:val="24"/>
          <w:szCs w:val="24"/>
          <w:rtl/>
          <w:lang w:bidi="ar-AE"/>
        </w:rPr>
      </w:pPr>
    </w:p>
    <w:p w:rsidR="00DE5455" w:rsidRDefault="00E54667" w:rsidP="00DE5828">
      <w:pPr>
        <w:rPr>
          <w:sz w:val="40"/>
          <w:szCs w:val="40"/>
          <w:rtl/>
          <w:lang w:bidi="ar-AE"/>
        </w:rPr>
      </w:pPr>
      <w:r w:rsidRPr="00E54667">
        <w:rPr>
          <w:sz w:val="40"/>
          <w:szCs w:val="40"/>
        </w:rPr>
        <w:pict>
          <v:shape id="_x0000_i1033" type="#_x0000_t136" style="width:198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لمصادر والمراجع:"/>
          </v:shape>
        </w:pict>
      </w:r>
    </w:p>
    <w:p w:rsidR="00DE5455" w:rsidRDefault="00DE5455" w:rsidP="00DE5455">
      <w:pPr>
        <w:rPr>
          <w:sz w:val="40"/>
          <w:szCs w:val="40"/>
          <w:rtl/>
          <w:lang w:bidi="ar-AE"/>
        </w:rPr>
      </w:pPr>
      <w:r>
        <w:rPr>
          <w:rStyle w:val="apple-converted-space"/>
          <w:rFonts w:ascii="Helvetica" w:hAnsi="Helvetica"/>
          <w:b/>
          <w:bCs/>
          <w:color w:val="660099"/>
          <w:sz w:val="48"/>
          <w:szCs w:val="48"/>
          <w:shd w:val="clear" w:color="auto" w:fill="FFFFFF"/>
        </w:rPr>
        <w:t> </w:t>
      </w:r>
      <w:hyperlink r:id="rId10" w:history="1">
        <w:r>
          <w:rPr>
            <w:rStyle w:val="Hyperlink"/>
          </w:rPr>
          <w:t>http://www.startimes.com/?t=3300480</w:t>
        </w:r>
      </w:hyperlink>
    </w:p>
    <w:p w:rsidR="00DE5455" w:rsidRDefault="00E54667" w:rsidP="00DE5455">
      <w:pPr>
        <w:rPr>
          <w:sz w:val="40"/>
          <w:szCs w:val="40"/>
          <w:rtl/>
          <w:lang w:bidi="ar-AE"/>
        </w:rPr>
      </w:pPr>
      <w:hyperlink r:id="rId11" w:history="1">
        <w:r w:rsidR="00DE5455">
          <w:rPr>
            <w:rStyle w:val="Hyperlink"/>
          </w:rPr>
          <w:t>http://www.uae7.com/vb/t60552.html</w:t>
        </w:r>
      </w:hyperlink>
    </w:p>
    <w:p w:rsidR="00DE5828" w:rsidRDefault="00E54667" w:rsidP="000C20CC">
      <w:pPr>
        <w:rPr>
          <w:sz w:val="40"/>
          <w:szCs w:val="40"/>
          <w:rtl/>
          <w:lang w:bidi="ar-AE"/>
        </w:rPr>
      </w:pPr>
      <w:hyperlink r:id="rId12" w:history="1">
        <w:r w:rsidR="00090806">
          <w:rPr>
            <w:rStyle w:val="Hyperlink"/>
          </w:rPr>
          <w:t>http://kenanaonline.com/users/nagwamoslm/posts/436571</w:t>
        </w:r>
      </w:hyperlink>
    </w:p>
    <w:p w:rsidR="000C20CC" w:rsidRPr="00F96A87" w:rsidRDefault="000C20CC" w:rsidP="000C20CC">
      <w:pPr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</w:pPr>
      <w:r w:rsidRPr="00F96A87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>اسم الكتاب :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 xml:space="preserve"> 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  <w:lang w:bidi="ar-AE"/>
        </w:rPr>
        <w:t>الاستعمار في العصر الحديث ودوافعه الدينية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>-</w:t>
      </w:r>
      <w:r w:rsidRPr="00F96A87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>اسم المؤلف د.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 xml:space="preserve"> منقذ بن محمود السقار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</w:rPr>
        <w:t> </w:t>
      </w:r>
      <w:r w:rsidR="00F96A87"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  <w:lang w:bidi="ar-AE"/>
        </w:rPr>
        <w:t>–</w:t>
      </w:r>
      <w:r w:rsidR="00F96A87" w:rsidRPr="00F96A87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>تاريخ النشر</w:t>
      </w:r>
      <w:r w:rsidR="00F96A87"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 xml:space="preserve"> 2000م- </w:t>
      </w:r>
      <w:r w:rsidR="00F96A87" w:rsidRPr="00F96A87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 xml:space="preserve">الناشر </w:t>
      </w:r>
      <w:r w:rsidR="00F96A87"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>: دار التاريخي</w:t>
      </w:r>
    </w:p>
    <w:p w:rsidR="00F96A87" w:rsidRPr="00F96A87" w:rsidRDefault="00F96A87" w:rsidP="000C20CC">
      <w:pPr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  <w:lang w:bidi="ar-AE"/>
        </w:rPr>
      </w:pPr>
      <w:r w:rsidRPr="00F96A87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>اسم الكتاب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>: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 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>خطاب عن الاستعمار-</w:t>
      </w:r>
      <w:r w:rsidRPr="00F96A87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>اسم المألف: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</w:rPr>
        <w:t> </w:t>
      </w:r>
      <w:hyperlink r:id="rId13" w:history="1">
        <w:r w:rsidRPr="00F96A87">
          <w:rPr>
            <w:rStyle w:val="SubtleEmphasis"/>
            <w:rFonts w:asciiTheme="majorBidi" w:hAnsiTheme="majorBidi" w:cstheme="majorBidi"/>
            <w:i w:val="0"/>
            <w:iCs w:val="0"/>
            <w:color w:val="auto"/>
            <w:sz w:val="24"/>
            <w:szCs w:val="24"/>
            <w:rtl/>
          </w:rPr>
          <w:t>إيميه سيزير</w:t>
        </w:r>
      </w:hyperlink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</w:rPr>
        <w:t>  </w:t>
      </w:r>
      <w:r w:rsidRPr="00764D92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>تاريخ النشر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</w:rPr>
        <w:t>: 31/05/2001</w:t>
      </w:r>
      <w:r w:rsidR="00764D92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</w:rPr>
        <w:t>:</w:t>
      </w:r>
      <w:r w:rsidRPr="00764D92">
        <w:rPr>
          <w:rStyle w:val="SubtleEmphasis"/>
          <w:rFonts w:asciiTheme="majorBidi" w:hAnsiTheme="majorBidi" w:cstheme="majorBidi"/>
          <w:i w:val="0"/>
          <w:iCs w:val="0"/>
          <w:color w:val="FF0000"/>
          <w:sz w:val="24"/>
          <w:szCs w:val="24"/>
          <w:rtl/>
        </w:rPr>
        <w:t>ا</w:t>
      </w:r>
      <w:r w:rsidRPr="00764D92">
        <w:rPr>
          <w:rStyle w:val="SubtleEmphasis"/>
          <w:rFonts w:asciiTheme="majorBidi" w:hAnsiTheme="majorBidi" w:cstheme="majorBidi"/>
          <w:b/>
          <w:bCs/>
          <w:i w:val="0"/>
          <w:iCs w:val="0"/>
          <w:color w:val="FF0000"/>
          <w:sz w:val="24"/>
          <w:szCs w:val="24"/>
          <w:rtl/>
        </w:rPr>
        <w:t xml:space="preserve">لناشر: </w:t>
      </w:r>
      <w:r w:rsidRPr="00F96A87">
        <w:rPr>
          <w:rStyle w:val="SubtleEmphasis"/>
          <w:rFonts w:asciiTheme="majorBidi" w:hAnsiTheme="majorBidi" w:cstheme="majorBidi"/>
          <w:i w:val="0"/>
          <w:iCs w:val="0"/>
          <w:color w:val="auto"/>
          <w:sz w:val="24"/>
          <w:szCs w:val="24"/>
          <w:rtl/>
        </w:rPr>
        <w:t>دار الكتب الاستعمارية</w:t>
      </w:r>
    </w:p>
    <w:sectPr w:rsidR="00F96A87" w:rsidRPr="00F96A87" w:rsidSect="00764D92">
      <w:pgSz w:w="11906" w:h="16838"/>
      <w:pgMar w:top="1440" w:right="1080" w:bottom="1440" w:left="108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487" w:rsidRDefault="00E81487" w:rsidP="00E81487">
      <w:pPr>
        <w:spacing w:after="0" w:line="240" w:lineRule="auto"/>
      </w:pPr>
      <w:r>
        <w:separator/>
      </w:r>
    </w:p>
  </w:endnote>
  <w:endnote w:type="continuationSeparator" w:id="1">
    <w:p w:rsidR="00E81487" w:rsidRDefault="00E81487" w:rsidP="00E8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487" w:rsidRDefault="00E81487" w:rsidP="00E81487">
      <w:pPr>
        <w:spacing w:after="0" w:line="240" w:lineRule="auto"/>
      </w:pPr>
      <w:r>
        <w:separator/>
      </w:r>
    </w:p>
  </w:footnote>
  <w:footnote w:type="continuationSeparator" w:id="1">
    <w:p w:rsidR="00E81487" w:rsidRDefault="00E81487" w:rsidP="00E81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415CF"/>
    <w:multiLevelType w:val="hybridMultilevel"/>
    <w:tmpl w:val="94B6B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5828"/>
    <w:rsid w:val="00090806"/>
    <w:rsid w:val="000C20CC"/>
    <w:rsid w:val="005E514C"/>
    <w:rsid w:val="00614608"/>
    <w:rsid w:val="00764D92"/>
    <w:rsid w:val="008C0C8B"/>
    <w:rsid w:val="008D4510"/>
    <w:rsid w:val="008F09E5"/>
    <w:rsid w:val="00965858"/>
    <w:rsid w:val="009E7B83"/>
    <w:rsid w:val="00B96796"/>
    <w:rsid w:val="00DE5455"/>
    <w:rsid w:val="00DE5828"/>
    <w:rsid w:val="00E54667"/>
    <w:rsid w:val="00E81487"/>
    <w:rsid w:val="00F96A87"/>
    <w:rsid w:val="00FA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9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5828"/>
  </w:style>
  <w:style w:type="character" w:styleId="Hyperlink">
    <w:name w:val="Hyperlink"/>
    <w:basedOn w:val="DefaultParagraphFont"/>
    <w:uiPriority w:val="99"/>
    <w:semiHidden/>
    <w:unhideWhenUsed/>
    <w:rsid w:val="00DE54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81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1487"/>
  </w:style>
  <w:style w:type="paragraph" w:styleId="Footer">
    <w:name w:val="footer"/>
    <w:basedOn w:val="Normal"/>
    <w:link w:val="FooterChar"/>
    <w:uiPriority w:val="99"/>
    <w:semiHidden/>
    <w:unhideWhenUsed/>
    <w:rsid w:val="00E814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1487"/>
  </w:style>
  <w:style w:type="paragraph" w:styleId="ListParagraph">
    <w:name w:val="List Paragraph"/>
    <w:basedOn w:val="Normal"/>
    <w:uiPriority w:val="34"/>
    <w:qFormat/>
    <w:rsid w:val="00E8148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C20C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96A87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4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eelwafurat.com/locate.aspx?mode=1&amp;search=author1&amp;entry=%C5%ED%E3%ED%E5%20%D3%ED%D2%ED%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enanaonline.com/users/nagwamoslm/posts/4365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ae7.com/vb/t60552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artimes.com/?t=33004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F2E27-5A3B-4C58-8504-C1A0B418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Mnsoor</cp:lastModifiedBy>
  <cp:revision>8</cp:revision>
  <dcterms:created xsi:type="dcterms:W3CDTF">2013-09-15T15:28:00Z</dcterms:created>
  <dcterms:modified xsi:type="dcterms:W3CDTF">2013-09-18T17:35:00Z</dcterms:modified>
</cp:coreProperties>
</file>